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EC5AF" w14:textId="38AB8B0D"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BC0FDE">
        <w:rPr>
          <w:rFonts w:eastAsiaTheme="minorEastAsia" w:cs="Arial"/>
          <w:bCs/>
          <w:noProof w:val="0"/>
          <w:sz w:val="22"/>
          <w:szCs w:val="22"/>
          <w:lang w:eastAsia="zh-CN"/>
        </w:rPr>
        <w:t>1</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007823" w:rsidRPr="00007823">
        <w:t xml:space="preserve"> </w:t>
      </w:r>
      <w:r w:rsidR="00007823" w:rsidRPr="00007823">
        <w:rPr>
          <w:rFonts w:eastAsiaTheme="minorEastAsia" w:cs="Arial"/>
          <w:bCs/>
          <w:noProof w:val="0"/>
          <w:sz w:val="22"/>
          <w:szCs w:val="22"/>
          <w:lang w:eastAsia="zh-CN"/>
        </w:rPr>
        <w:t>2119266</w:t>
      </w:r>
    </w:p>
    <w:p w14:paraId="36829701" w14:textId="77777777"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BC0FDE" w:rsidRPr="00521C2D">
        <w:rPr>
          <w:rFonts w:eastAsiaTheme="minorEastAsia" w:cs="Arial"/>
          <w:bCs/>
          <w:noProof w:val="0"/>
          <w:color w:val="000000" w:themeColor="text1"/>
          <w:sz w:val="22"/>
          <w:szCs w:val="22"/>
          <w:lang w:eastAsia="zh-CN"/>
        </w:rPr>
        <w:t>November 01</w:t>
      </w:r>
      <w:r w:rsidR="00BC0FDE" w:rsidRPr="00521C2D">
        <w:rPr>
          <w:rFonts w:eastAsiaTheme="minorEastAsia" w:cs="Arial"/>
          <w:bCs/>
          <w:noProof w:val="0"/>
          <w:color w:val="000000" w:themeColor="text1"/>
          <w:sz w:val="22"/>
          <w:szCs w:val="22"/>
          <w:vertAlign w:val="superscript"/>
          <w:lang w:eastAsia="zh-CN"/>
        </w:rPr>
        <w:t>st</w:t>
      </w:r>
      <w:r w:rsidR="00BC0FDE" w:rsidRPr="00521C2D">
        <w:rPr>
          <w:rFonts w:eastAsiaTheme="minorEastAsia" w:cs="Arial"/>
          <w:bCs/>
          <w:noProof w:val="0"/>
          <w:color w:val="000000" w:themeColor="text1"/>
          <w:sz w:val="22"/>
          <w:szCs w:val="22"/>
          <w:lang w:eastAsia="zh-CN"/>
        </w:rPr>
        <w:t>-12</w:t>
      </w:r>
      <w:r w:rsidR="00BC0FDE" w:rsidRPr="00521C2D">
        <w:rPr>
          <w:rFonts w:eastAsiaTheme="minorEastAsia" w:cs="Arial"/>
          <w:bCs/>
          <w:noProof w:val="0"/>
          <w:color w:val="000000" w:themeColor="text1"/>
          <w:sz w:val="22"/>
          <w:szCs w:val="22"/>
          <w:vertAlign w:val="superscript"/>
          <w:lang w:eastAsia="zh-CN"/>
        </w:rPr>
        <w:t>th</w:t>
      </w:r>
      <w:r w:rsidRPr="006B21ED">
        <w:rPr>
          <w:rFonts w:eastAsiaTheme="minorEastAsia" w:cs="Arial"/>
          <w:bCs/>
          <w:noProof w:val="0"/>
          <w:sz w:val="22"/>
          <w:szCs w:val="22"/>
          <w:lang w:eastAsia="zh-CN"/>
        </w:rPr>
        <w:t>, 2021</w:t>
      </w:r>
    </w:p>
    <w:p w14:paraId="4AE7BF54" w14:textId="77777777"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70023F">
        <w:rPr>
          <w:rFonts w:eastAsiaTheme="minorEastAsia" w:cs="Arial"/>
          <w:bCs/>
          <w:noProof w:val="0"/>
          <w:sz w:val="22"/>
          <w:szCs w:val="22"/>
          <w:lang w:eastAsia="zh-CN"/>
        </w:rPr>
        <w:t>8</w:t>
      </w:r>
      <w:r w:rsidR="00476255" w:rsidRPr="006B21ED">
        <w:rPr>
          <w:rFonts w:eastAsiaTheme="minorEastAsia" w:cs="Arial"/>
          <w:bCs/>
          <w:noProof w:val="0"/>
          <w:sz w:val="22"/>
          <w:szCs w:val="22"/>
          <w:lang w:eastAsia="zh-CN"/>
        </w:rPr>
        <w:t>.20.</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70023F">
        <w:rPr>
          <w:rFonts w:eastAsiaTheme="minorEastAsia" w:cs="Arial"/>
          <w:bCs/>
          <w:noProof w:val="0"/>
          <w:sz w:val="22"/>
          <w:szCs w:val="22"/>
          <w:lang w:eastAsia="zh-CN"/>
        </w:rPr>
        <w:t>.4</w:t>
      </w:r>
    </w:p>
    <w:p w14:paraId="37A3DBAC" w14:textId="77777777"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242F2D61" w14:textId="77777777"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bookmarkStart w:id="0" w:name="_GoBack"/>
      <w:r w:rsidR="001D6267">
        <w:rPr>
          <w:rFonts w:eastAsiaTheme="minorEastAsia" w:cs="Arial"/>
          <w:bCs/>
          <w:noProof w:val="0"/>
          <w:sz w:val="22"/>
          <w:szCs w:val="22"/>
          <w:lang w:eastAsia="zh-CN"/>
        </w:rPr>
        <w:t>RLM impact discussion</w:t>
      </w:r>
      <w:bookmarkEnd w:id="0"/>
      <w:r w:rsidR="005B4B3F" w:rsidRPr="006B21ED">
        <w:rPr>
          <w:rFonts w:eastAsiaTheme="minorEastAsia" w:cs="Arial"/>
          <w:bCs/>
          <w:noProof w:val="0"/>
          <w:sz w:val="22"/>
          <w:szCs w:val="22"/>
          <w:lang w:eastAsia="zh-CN"/>
        </w:rPr>
        <w:t xml:space="preserve"> </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7777777" w:rsidR="0034111C" w:rsidRPr="006B21ED" w:rsidRDefault="0034111C" w:rsidP="002E7133">
      <w:pPr>
        <w:pStyle w:val="Heading1"/>
        <w:numPr>
          <w:ilvl w:val="0"/>
          <w:numId w:val="1"/>
        </w:numPr>
        <w:jc w:val="both"/>
        <w:rPr>
          <w:rFonts w:ascii="Arial" w:hAnsi="Arial" w:cs="Arial"/>
          <w:lang w:eastAsia="zh-CN"/>
        </w:rPr>
      </w:pPr>
      <w:r w:rsidRPr="006B21ED">
        <w:rPr>
          <w:rFonts w:ascii="Arial" w:hAnsi="Arial" w:cs="Arial"/>
        </w:rPr>
        <w:tab/>
      </w:r>
      <w:r w:rsidR="00EE7FA7" w:rsidRPr="006B21ED">
        <w:rPr>
          <w:rFonts w:ascii="Arial" w:hAnsi="Arial" w:cs="Arial"/>
        </w:rPr>
        <w:t>Introduction</w:t>
      </w:r>
    </w:p>
    <w:p w14:paraId="77BADAF2" w14:textId="77777777" w:rsidR="00A667E7" w:rsidRPr="00D34B64" w:rsidRDefault="002C6490" w:rsidP="004459CB">
      <w:pPr>
        <w:jc w:val="both"/>
        <w:rPr>
          <w:lang w:eastAsia="zh-CN"/>
        </w:rPr>
      </w:pPr>
      <w:r w:rsidRPr="00D34B64">
        <w:rPr>
          <w:lang w:eastAsia="zh-CN"/>
        </w:rPr>
        <w:t xml:space="preserve">In this </w:t>
      </w:r>
      <w:r w:rsidR="00B67301" w:rsidRPr="00D34B64">
        <w:rPr>
          <w:lang w:eastAsia="zh-CN"/>
        </w:rPr>
        <w:t xml:space="preserve">contribution </w:t>
      </w:r>
      <w:r w:rsidR="00D32C5A">
        <w:rPr>
          <w:lang w:eastAsia="zh-CN"/>
        </w:rPr>
        <w:t xml:space="preserve">paper, we discuss the </w:t>
      </w:r>
      <w:r w:rsidR="00E81BF5">
        <w:rPr>
          <w:lang w:eastAsia="zh-CN"/>
        </w:rPr>
        <w:t>general and RRM requirement impacts for RedCap</w:t>
      </w:r>
      <w:r w:rsidR="0078554A" w:rsidRPr="00D34B64">
        <w:rPr>
          <w:lang w:eastAsia="zh-CN"/>
        </w:rPr>
        <w:t>.</w:t>
      </w:r>
      <w:r w:rsidR="00B67301" w:rsidRPr="00D34B64">
        <w:rPr>
          <w:lang w:eastAsia="zh-CN"/>
        </w:rPr>
        <w:t xml:space="preserve"> </w:t>
      </w:r>
      <w:r w:rsidR="00E81BF5">
        <w:rPr>
          <w:lang w:eastAsia="zh-CN"/>
        </w:rPr>
        <w:t>The</w:t>
      </w:r>
      <w:r w:rsidR="00246EEB">
        <w:rPr>
          <w:lang w:eastAsia="zh-CN"/>
        </w:rPr>
        <w:t xml:space="preserve"> </w:t>
      </w:r>
      <w:r w:rsidR="00D32C5A">
        <w:rPr>
          <w:lang w:eastAsia="zh-CN"/>
        </w:rPr>
        <w:t>WID has the following objective</w:t>
      </w:r>
      <w:r w:rsidR="00E81BF5">
        <w:rPr>
          <w:lang w:eastAsia="zh-CN"/>
        </w:rPr>
        <w:t>s</w:t>
      </w:r>
      <w:r w:rsidR="00135EEB">
        <w:rPr>
          <w:lang w:eastAsia="zh-CN"/>
        </w:rPr>
        <w:t xml:space="preserve"> </w:t>
      </w:r>
      <w:r w:rsidR="00135EEB">
        <w:rPr>
          <w:lang w:eastAsia="zh-CN"/>
        </w:rPr>
        <w:fldChar w:fldCharType="begin"/>
      </w:r>
      <w:r w:rsidR="00135EEB">
        <w:rPr>
          <w:lang w:eastAsia="zh-CN"/>
        </w:rPr>
        <w:instrText xml:space="preserve"> REF _Ref71639227 \r \h </w:instrText>
      </w:r>
      <w:r w:rsidR="00135EEB">
        <w:rPr>
          <w:lang w:eastAsia="zh-CN"/>
        </w:rPr>
      </w:r>
      <w:r w:rsidR="00135EEB">
        <w:rPr>
          <w:lang w:eastAsia="zh-CN"/>
        </w:rPr>
        <w:fldChar w:fldCharType="separate"/>
      </w:r>
      <w:r w:rsidR="00BC0FDE">
        <w:rPr>
          <w:lang w:eastAsia="zh-CN"/>
        </w:rPr>
        <w:t>[1]</w:t>
      </w:r>
      <w:r w:rsidR="00135EEB">
        <w:rPr>
          <w:lang w:eastAsia="zh-CN"/>
        </w:rPr>
        <w:fldChar w:fldCharType="end"/>
      </w:r>
      <w:r w:rsidR="00B67301" w:rsidRPr="00D34B64">
        <w:rPr>
          <w:lang w:eastAsia="zh-CN"/>
        </w:rPr>
        <w:t xml:space="preserve">: </w:t>
      </w:r>
    </w:p>
    <w:tbl>
      <w:tblPr>
        <w:tblStyle w:val="TableGrid"/>
        <w:tblW w:w="0" w:type="auto"/>
        <w:tblLook w:val="04A0" w:firstRow="1" w:lastRow="0" w:firstColumn="1" w:lastColumn="0" w:noHBand="0" w:noVBand="1"/>
      </w:tblPr>
      <w:tblGrid>
        <w:gridCol w:w="9629"/>
      </w:tblGrid>
      <w:tr w:rsidR="00B67301" w:rsidRPr="00D34B64" w14:paraId="212E7768" w14:textId="77777777" w:rsidTr="00B67301">
        <w:tc>
          <w:tcPr>
            <w:tcW w:w="9629" w:type="dxa"/>
          </w:tcPr>
          <w:p w14:paraId="566E76DD" w14:textId="77777777" w:rsidR="00E81BF5" w:rsidRPr="00E81BF5" w:rsidRDefault="00E81BF5" w:rsidP="00E81BF5">
            <w:pPr>
              <w:pStyle w:val="B1"/>
              <w:numPr>
                <w:ilvl w:val="0"/>
                <w:numId w:val="16"/>
              </w:numPr>
              <w:overflowPunct w:val="0"/>
              <w:autoSpaceDE w:val="0"/>
              <w:autoSpaceDN w:val="0"/>
              <w:adjustRightInd w:val="0"/>
              <w:spacing w:after="180"/>
              <w:ind w:left="720"/>
              <w:jc w:val="both"/>
              <w:textAlignment w:val="baseline"/>
              <w:rPr>
                <w:sz w:val="22"/>
                <w:szCs w:val="22"/>
                <w:lang w:eastAsia="zh-CN"/>
              </w:rPr>
            </w:pPr>
            <w:r w:rsidRPr="00E81BF5">
              <w:rPr>
                <w:sz w:val="22"/>
                <w:szCs w:val="22"/>
                <w:lang w:eastAsia="zh-CN"/>
              </w:rPr>
              <w:t>Specify support for the following UE complexity reduction features [RAN1, RAN2, RAN4]:</w:t>
            </w:r>
          </w:p>
          <w:p w14:paraId="66D2ED5A" w14:textId="77777777" w:rsidR="00E81BF5" w:rsidRPr="00E81BF5" w:rsidRDefault="00E81BF5" w:rsidP="00E81BF5">
            <w:pPr>
              <w:pStyle w:val="BodyText"/>
              <w:numPr>
                <w:ilvl w:val="1"/>
                <w:numId w:val="16"/>
              </w:numPr>
              <w:overflowPunct w:val="0"/>
              <w:jc w:val="both"/>
              <w:rPr>
                <w:sz w:val="22"/>
                <w:szCs w:val="22"/>
                <w:lang w:eastAsia="zh-CN"/>
              </w:rPr>
            </w:pPr>
            <w:r w:rsidRPr="00E81BF5">
              <w:rPr>
                <w:sz w:val="22"/>
                <w:szCs w:val="22"/>
                <w:lang w:eastAsia="zh-CN"/>
              </w:rPr>
              <w:t>Reduced maximum UE bandwidth:</w:t>
            </w:r>
          </w:p>
          <w:p w14:paraId="44E87335" w14:textId="77777777"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 xml:space="preserve">Maximum bandwidth of an FR1 RedCap UE during and after initial access is 20 MHz. </w:t>
            </w:r>
          </w:p>
          <w:p w14:paraId="2498861B" w14:textId="77777777"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Maximum bandwidth of an FR2 RedCap UE during and after initial access is 100 MHz.</w:t>
            </w:r>
          </w:p>
          <w:p w14:paraId="0A5D8916" w14:textId="77777777" w:rsidR="00E81BF5" w:rsidRPr="00E81BF5" w:rsidRDefault="00E81BF5" w:rsidP="00E81BF5">
            <w:pPr>
              <w:pStyle w:val="BodyText"/>
              <w:numPr>
                <w:ilvl w:val="1"/>
                <w:numId w:val="16"/>
              </w:numPr>
              <w:overflowPunct w:val="0"/>
              <w:jc w:val="both"/>
              <w:rPr>
                <w:sz w:val="22"/>
                <w:szCs w:val="22"/>
                <w:lang w:eastAsia="zh-CN"/>
              </w:rPr>
            </w:pPr>
            <w:r w:rsidRPr="00E81BF5">
              <w:rPr>
                <w:sz w:val="22"/>
                <w:szCs w:val="22"/>
                <w:lang w:eastAsia="zh-CN"/>
              </w:rPr>
              <w:t>Reduced minimum number of Rx branches:</w:t>
            </w:r>
          </w:p>
          <w:p w14:paraId="4160CB36" w14:textId="77777777"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960B5A1" w14:textId="77777777" w:rsidR="00E81BF5" w:rsidRPr="00E81BF5" w:rsidRDefault="00E81BF5" w:rsidP="00E81BF5">
            <w:pPr>
              <w:pStyle w:val="BodyText"/>
              <w:numPr>
                <w:ilvl w:val="2"/>
                <w:numId w:val="16"/>
              </w:numPr>
              <w:overflowPunct w:val="0"/>
              <w:jc w:val="both"/>
              <w:rPr>
                <w:sz w:val="22"/>
                <w:szCs w:val="22"/>
                <w:lang w:eastAsia="zh-CN"/>
              </w:rPr>
            </w:pPr>
            <w:bookmarkStart w:id="1" w:name="_Hlk58502022"/>
            <w:r w:rsidRPr="00E81BF5">
              <w:rPr>
                <w:sz w:val="22"/>
                <w:szCs w:val="22"/>
                <w:lang w:eastAsia="zh-CN"/>
              </w:rPr>
              <w:t xml:space="preserve">For frequency bands where a legacy NR UE (other than 2-Rx vehicular UE) is required to be equipped with a minimum of 4 Rx </w:t>
            </w:r>
            <w:bookmarkEnd w:id="1"/>
            <w:r w:rsidRPr="00E81BF5">
              <w:rPr>
                <w:sz w:val="22"/>
                <w:szCs w:val="22"/>
                <w:lang w:eastAsia="zh-CN"/>
              </w:rPr>
              <w:t xml:space="preserve">antenna ports, the minimum number of Rx </w:t>
            </w:r>
            <w:bookmarkStart w:id="2" w:name="_Hlk58574559"/>
            <w:r w:rsidRPr="00E81BF5">
              <w:rPr>
                <w:sz w:val="22"/>
                <w:szCs w:val="22"/>
                <w:lang w:eastAsia="zh-CN"/>
              </w:rPr>
              <w:t xml:space="preserve">branches </w:t>
            </w:r>
            <w:bookmarkEnd w:id="2"/>
            <w:r w:rsidRPr="00E81BF5">
              <w:rPr>
                <w:sz w:val="22"/>
                <w:szCs w:val="22"/>
                <w:lang w:eastAsia="zh-CN"/>
              </w:rPr>
              <w:t>supported by specification for a RedCap UE is 1. The specification also supports 2 Rx branches for a RedCap UE in these bands.</w:t>
            </w:r>
          </w:p>
          <w:p w14:paraId="4E24A140" w14:textId="77777777"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A means shall be specified by which the gNB can know the number of Rx branches of the UE.</w:t>
            </w:r>
          </w:p>
          <w:p w14:paraId="6E4B0431" w14:textId="77777777" w:rsidR="00E81BF5" w:rsidRPr="000530F3" w:rsidRDefault="00E81BF5" w:rsidP="00E81BF5">
            <w:pPr>
              <w:pStyle w:val="BodyText"/>
              <w:numPr>
                <w:ilvl w:val="1"/>
                <w:numId w:val="16"/>
              </w:numPr>
              <w:overflowPunct w:val="0"/>
              <w:jc w:val="both"/>
              <w:rPr>
                <w:color w:val="000000" w:themeColor="text1"/>
                <w:sz w:val="22"/>
                <w:szCs w:val="22"/>
                <w:lang w:eastAsia="zh-CN"/>
              </w:rPr>
            </w:pPr>
            <w:r w:rsidRPr="000530F3">
              <w:rPr>
                <w:color w:val="000000" w:themeColor="text1"/>
                <w:sz w:val="22"/>
                <w:szCs w:val="22"/>
                <w:lang w:eastAsia="zh-CN"/>
              </w:rPr>
              <w:t>Maximum number of DL MIMO layers:</w:t>
            </w:r>
          </w:p>
          <w:p w14:paraId="4EECB3E0" w14:textId="77777777"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For a RedCap UE with 1 Rx branch, 1 DL MIMO layer is supported.</w:t>
            </w:r>
          </w:p>
          <w:p w14:paraId="69BD7DC0" w14:textId="77777777"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For a RedCap UE with 2 Rx branches, 2 DL MIMO layers are supported.</w:t>
            </w:r>
          </w:p>
          <w:p w14:paraId="258E25BD" w14:textId="77777777" w:rsidR="00E81BF5" w:rsidRPr="00E81BF5" w:rsidRDefault="00E81BF5" w:rsidP="00E81BF5">
            <w:pPr>
              <w:pStyle w:val="BodyText"/>
              <w:numPr>
                <w:ilvl w:val="1"/>
                <w:numId w:val="16"/>
              </w:numPr>
              <w:overflowPunct w:val="0"/>
              <w:jc w:val="both"/>
              <w:rPr>
                <w:sz w:val="22"/>
                <w:szCs w:val="22"/>
                <w:lang w:eastAsia="zh-CN"/>
              </w:rPr>
            </w:pPr>
            <w:r w:rsidRPr="00E81BF5">
              <w:rPr>
                <w:sz w:val="22"/>
                <w:szCs w:val="22"/>
                <w:lang w:eastAsia="zh-CN"/>
              </w:rPr>
              <w:t>Relaxed maximum modulation order:</w:t>
            </w:r>
          </w:p>
          <w:p w14:paraId="594A8838" w14:textId="77777777"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Support of 256QAM in DL is optional (instead of mandatory) for an FR1 RedCap UE.</w:t>
            </w:r>
          </w:p>
          <w:p w14:paraId="1B58ADE7" w14:textId="77777777"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No other relaxations of maximum modulation order are specified for a RedCap UE.</w:t>
            </w:r>
          </w:p>
          <w:p w14:paraId="34143D6D" w14:textId="77777777" w:rsidR="00E81BF5" w:rsidRPr="00E81BF5" w:rsidRDefault="00E81BF5" w:rsidP="00E81BF5">
            <w:pPr>
              <w:pStyle w:val="BodyText"/>
              <w:numPr>
                <w:ilvl w:val="1"/>
                <w:numId w:val="16"/>
              </w:numPr>
              <w:overflowPunct w:val="0"/>
              <w:jc w:val="both"/>
              <w:rPr>
                <w:sz w:val="22"/>
                <w:szCs w:val="22"/>
                <w:lang w:eastAsia="zh-CN"/>
              </w:rPr>
            </w:pPr>
            <w:r w:rsidRPr="00E81BF5">
              <w:rPr>
                <w:sz w:val="22"/>
                <w:szCs w:val="22"/>
                <w:lang w:eastAsia="zh-CN"/>
              </w:rPr>
              <w:t>Duplex operation:</w:t>
            </w:r>
          </w:p>
          <w:p w14:paraId="07855585" w14:textId="77777777" w:rsidR="00B67301" w:rsidRPr="00E81BF5" w:rsidRDefault="00E81BF5" w:rsidP="00E81BF5">
            <w:pPr>
              <w:pStyle w:val="BodyText"/>
              <w:numPr>
                <w:ilvl w:val="2"/>
                <w:numId w:val="16"/>
              </w:numPr>
              <w:overflowPunct w:val="0"/>
              <w:jc w:val="both"/>
              <w:rPr>
                <w:bCs/>
                <w:i/>
                <w:iCs/>
              </w:rPr>
            </w:pPr>
            <w:r w:rsidRPr="00E81BF5">
              <w:rPr>
                <w:sz w:val="22"/>
                <w:szCs w:val="22"/>
                <w:lang w:eastAsia="zh-CN"/>
              </w:rPr>
              <w:t>HD-FDD type A with the minimum specification impact (Note that FD-FDD and TDD are also supported.)</w:t>
            </w:r>
          </w:p>
        </w:tc>
      </w:tr>
    </w:tbl>
    <w:p w14:paraId="0EA78B14" w14:textId="77777777" w:rsidR="00E7569B" w:rsidRDefault="00E7569B" w:rsidP="005809D5">
      <w:pPr>
        <w:pStyle w:val="Heading1"/>
        <w:numPr>
          <w:ilvl w:val="0"/>
          <w:numId w:val="1"/>
        </w:numPr>
        <w:jc w:val="both"/>
        <w:rPr>
          <w:rFonts w:ascii="Arial" w:hAnsi="Arial" w:cs="Arial"/>
        </w:rPr>
      </w:pPr>
      <w:r>
        <w:rPr>
          <w:rFonts w:ascii="Arial" w:hAnsi="Arial" w:cs="Arial"/>
        </w:rPr>
        <w:t>Discussion</w:t>
      </w:r>
      <w:r w:rsidR="0097407C">
        <w:rPr>
          <w:rFonts w:ascii="Arial" w:hAnsi="Arial" w:cs="Arial"/>
        </w:rPr>
        <w:t xml:space="preserve"> on RRM impacts</w:t>
      </w:r>
    </w:p>
    <w:p w14:paraId="4C8F3DE1" w14:textId="77777777" w:rsidR="00176C07" w:rsidRPr="00176C07" w:rsidRDefault="00176C07" w:rsidP="00176C07">
      <w:r>
        <w:t>This section provides discussion on aspects related to the UE complexity reduction features in 5G NR RedCap devices.</w:t>
      </w:r>
    </w:p>
    <w:p w14:paraId="2E45C2BF" w14:textId="77777777" w:rsidR="00774F7E" w:rsidRDefault="00E81BF5" w:rsidP="00E81BF5">
      <w:pPr>
        <w:pStyle w:val="Heading1"/>
        <w:numPr>
          <w:ilvl w:val="1"/>
          <w:numId w:val="1"/>
        </w:numPr>
        <w:jc w:val="both"/>
        <w:rPr>
          <w:rFonts w:ascii="Arial" w:hAnsi="Arial" w:cs="Arial"/>
        </w:rPr>
      </w:pPr>
      <w:r>
        <w:rPr>
          <w:rFonts w:ascii="Arial" w:hAnsi="Arial" w:cs="Arial"/>
        </w:rPr>
        <w:lastRenderedPageBreak/>
        <w:t>Reduced maximum UE bandwidth</w:t>
      </w:r>
    </w:p>
    <w:p w14:paraId="454CE357" w14:textId="3A26946D" w:rsidR="00D21654" w:rsidRDefault="00D21654" w:rsidP="009D0A68">
      <w:pPr>
        <w:jc w:val="both"/>
      </w:pPr>
      <w:r>
        <w:t>Reducing the bandwidth (BW) down to 20 MHz for FR1 and 100 MHz for FR2 may</w:t>
      </w:r>
      <w:r w:rsidR="00E73DA1">
        <w:t xml:space="preserve"> have</w:t>
      </w:r>
      <w:r>
        <w:t xml:space="preserve"> impact</w:t>
      </w:r>
      <w:r w:rsidR="00E73DA1">
        <w:t xml:space="preserve"> on</w:t>
      </w:r>
      <w:r>
        <w:t xml:space="preserve"> </w:t>
      </w:r>
      <w:r w:rsidR="009D0A68">
        <w:t xml:space="preserve">CSI-RS measurement requirements, e.g. CSI-RS based RLM, CSI-RS based L1-RSRP, and L3 CSI-RS, where BW of 48 PRBs was assumed in some requirements. </w:t>
      </w:r>
      <w:r w:rsidR="009D0A68">
        <w:rPr>
          <w:rFonts w:eastAsia="PMingLiU" w:hint="eastAsia"/>
        </w:rPr>
        <w:t>Fo</w:t>
      </w:r>
      <w:r w:rsidR="009D0A68">
        <w:rPr>
          <w:rFonts w:eastAsia="PMingLiU"/>
        </w:rPr>
        <w:t xml:space="preserve">r example, for CSI-RS based RLM, the BW assumed in </w:t>
      </w:r>
      <w:r w:rsidR="009D0A68" w:rsidRPr="009C5807">
        <w:t>PDCCH transmission parameters</w:t>
      </w:r>
      <w:r w:rsidR="009D0A68">
        <w:t xml:space="preserve"> is 48 PRBs, which</w:t>
      </w:r>
      <w:r w:rsidR="000530F3">
        <w:t xml:space="preserve"> is higher than the BW limit for RedCap devices</w:t>
      </w:r>
      <w:r w:rsidR="009515E3">
        <w:t xml:space="preserve"> under SCSs = 60 KHz</w:t>
      </w:r>
      <w:r w:rsidR="000530F3">
        <w:t xml:space="preserve">. Therefore, </w:t>
      </w:r>
      <w:r w:rsidR="00117636">
        <w:t xml:space="preserve">one of the following two options should be considered, which is </w:t>
      </w:r>
      <w:r w:rsidR="000530F3">
        <w:t xml:space="preserve">either </w:t>
      </w:r>
      <w:r w:rsidR="00117636">
        <w:t xml:space="preserve">(Option 1) </w:t>
      </w:r>
      <w:r w:rsidR="000530F3">
        <w:t xml:space="preserve">the bandwidth </w:t>
      </w:r>
      <w:r w:rsidR="009D0A68">
        <w:rPr>
          <w:rFonts w:eastAsia="PMingLiU"/>
        </w:rPr>
        <w:t xml:space="preserve">assumed in </w:t>
      </w:r>
      <w:r w:rsidR="009D0A68" w:rsidRPr="009C5807">
        <w:t>PDCCH transmission parameters</w:t>
      </w:r>
      <w:r w:rsidR="009D0A68">
        <w:t xml:space="preserve"> </w:t>
      </w:r>
      <w:r w:rsidR="000530F3">
        <w:t xml:space="preserve">for CSI-RS </w:t>
      </w:r>
      <w:r w:rsidR="009D0A68">
        <w:t xml:space="preserve">based RLM </w:t>
      </w:r>
      <w:r w:rsidR="000530F3">
        <w:t xml:space="preserve">should be reduced or </w:t>
      </w:r>
      <w:r w:rsidR="00117636">
        <w:t xml:space="preserve">(Option 2) </w:t>
      </w:r>
      <w:r w:rsidR="000530F3">
        <w:t>SCSs = 60 KHz should not be in the requirements for RedCap.</w:t>
      </w:r>
      <w:r w:rsidR="00117636">
        <w:t xml:space="preserve"> Option 1 may have some impact on the CSI-RS based RLM accuracy, which is due to the bandwidth reduction. Hence moving on with this option may require re-checking the evaluation period, which could require some </w:t>
      </w:r>
      <w:r w:rsidR="004A77D7">
        <w:t>simulations that may take some time to be done</w:t>
      </w:r>
      <w:r w:rsidR="00117636">
        <w:t xml:space="preserve">. </w:t>
      </w:r>
      <w:r w:rsidR="004A77D7">
        <w:t xml:space="preserve">On the other hand, Option 2 seems to be more reasonable to easy to achieve because this way we can guarantee the CSI-RS based RLM accuracy is maintained unchanged. </w:t>
      </w:r>
    </w:p>
    <w:p w14:paraId="31BA6529" w14:textId="77777777" w:rsidR="00E24B04" w:rsidRDefault="00F37B98" w:rsidP="00246EEB">
      <w:pPr>
        <w:pStyle w:val="ListParagraph"/>
        <w:numPr>
          <w:ilvl w:val="0"/>
          <w:numId w:val="18"/>
        </w:numPr>
        <w:spacing w:after="180"/>
        <w:contextualSpacing w:val="0"/>
        <w:jc w:val="both"/>
        <w:rPr>
          <w:rFonts w:cstheme="minorHAnsi"/>
          <w:b/>
          <w:lang w:eastAsia="ko-KR"/>
        </w:rPr>
      </w:pPr>
      <w:bookmarkStart w:id="3" w:name="_Ref78985672"/>
      <w:r>
        <w:rPr>
          <w:rFonts w:cstheme="minorHAnsi"/>
          <w:b/>
          <w:lang w:eastAsia="ko-KR"/>
        </w:rPr>
        <w:t xml:space="preserve">The </w:t>
      </w:r>
      <w:r w:rsidR="00554770">
        <w:rPr>
          <w:rFonts w:cstheme="minorHAnsi"/>
          <w:b/>
          <w:lang w:eastAsia="ko-KR"/>
        </w:rPr>
        <w:t xml:space="preserve">measurement </w:t>
      </w:r>
      <w:r>
        <w:rPr>
          <w:rFonts w:cstheme="minorHAnsi"/>
          <w:b/>
          <w:lang w:eastAsia="ko-KR"/>
        </w:rPr>
        <w:t>bandwidth for SSB based RLM is lower than the maximum bandwidth agreed for RedCap UE in FR1 and FR2, hence no changes are needed</w:t>
      </w:r>
      <w:r w:rsidR="00E24B04" w:rsidRPr="00D34B64">
        <w:rPr>
          <w:rFonts w:cstheme="minorHAnsi"/>
          <w:b/>
          <w:lang w:eastAsia="ko-KR"/>
        </w:rPr>
        <w:t>.</w:t>
      </w:r>
      <w:bookmarkEnd w:id="3"/>
    </w:p>
    <w:p w14:paraId="56C7A697" w14:textId="327CC6B7" w:rsidR="00F37B98" w:rsidRDefault="00F37B98" w:rsidP="00246EEB">
      <w:pPr>
        <w:pStyle w:val="ListParagraph"/>
        <w:numPr>
          <w:ilvl w:val="0"/>
          <w:numId w:val="18"/>
        </w:numPr>
        <w:spacing w:after="180"/>
        <w:contextualSpacing w:val="0"/>
        <w:jc w:val="both"/>
        <w:rPr>
          <w:rFonts w:cstheme="minorHAnsi"/>
          <w:b/>
          <w:lang w:eastAsia="ko-KR"/>
        </w:rPr>
      </w:pPr>
      <w:bookmarkStart w:id="4" w:name="_Ref79095446"/>
      <w:r>
        <w:rPr>
          <w:rFonts w:cstheme="minorHAnsi"/>
          <w:b/>
          <w:lang w:eastAsia="ko-KR"/>
        </w:rPr>
        <w:t>The bandwidth</w:t>
      </w:r>
      <w:r w:rsidR="00886713">
        <w:rPr>
          <w:rFonts w:ascii="PMingLiU" w:eastAsia="PMingLiU" w:hAnsi="PMingLiU" w:cstheme="minorHAnsi" w:hint="eastAsia"/>
          <w:b/>
        </w:rPr>
        <w:t xml:space="preserve"> </w:t>
      </w:r>
      <w:r w:rsidR="00886713">
        <w:rPr>
          <w:rFonts w:cstheme="minorHAnsi"/>
          <w:b/>
          <w:lang w:eastAsia="ko-KR"/>
        </w:rPr>
        <w:t>of 48 PRBs with SCSs 60</w:t>
      </w:r>
      <w:r w:rsidR="006B7D5D">
        <w:rPr>
          <w:rFonts w:cstheme="minorHAnsi"/>
          <w:b/>
          <w:lang w:eastAsia="ko-KR"/>
        </w:rPr>
        <w:t xml:space="preserve"> </w:t>
      </w:r>
      <w:r w:rsidR="00886713">
        <w:rPr>
          <w:rFonts w:cstheme="minorHAnsi"/>
          <w:b/>
          <w:lang w:eastAsia="ko-KR"/>
        </w:rPr>
        <w:t>kHz</w:t>
      </w:r>
      <w:r>
        <w:rPr>
          <w:rFonts w:cstheme="minorHAnsi"/>
          <w:b/>
          <w:lang w:eastAsia="ko-KR"/>
        </w:rPr>
        <w:t xml:space="preserve"> for CSI-RS based RLM is higher than the maximum bandwidth agreed for RedCap UE in FR1. To address the issue, either reducing the BW for CSI-RS based RLM or exclude the SCSs 60 KHz from RedCap UEs requirements.</w:t>
      </w:r>
      <w:bookmarkEnd w:id="4"/>
    </w:p>
    <w:p w14:paraId="444EE0BF" w14:textId="77777777" w:rsidR="004A77D7" w:rsidRPr="00E24B04" w:rsidRDefault="004A77D7" w:rsidP="00246EEB">
      <w:pPr>
        <w:pStyle w:val="ListParagraph"/>
        <w:numPr>
          <w:ilvl w:val="0"/>
          <w:numId w:val="18"/>
        </w:numPr>
        <w:spacing w:after="180"/>
        <w:contextualSpacing w:val="0"/>
        <w:jc w:val="both"/>
        <w:rPr>
          <w:rFonts w:cstheme="minorHAnsi"/>
          <w:b/>
          <w:lang w:eastAsia="ko-KR"/>
        </w:rPr>
      </w:pPr>
      <w:bookmarkStart w:id="5" w:name="_Ref85817742"/>
      <w:r>
        <w:rPr>
          <w:rFonts w:cstheme="minorHAnsi"/>
          <w:b/>
          <w:lang w:eastAsia="ko-KR"/>
        </w:rPr>
        <w:t>Excluding the 60 KHz SCS in FR1 seems to be more reasonable to achieve.</w:t>
      </w:r>
      <w:bookmarkEnd w:id="5"/>
      <w:r>
        <w:rPr>
          <w:rFonts w:cstheme="minorHAnsi"/>
          <w:b/>
          <w:lang w:eastAsia="ko-KR"/>
        </w:rPr>
        <w:t xml:space="preserve"> </w:t>
      </w:r>
    </w:p>
    <w:p w14:paraId="2110DCD3" w14:textId="77777777" w:rsidR="00DD4FB3" w:rsidRPr="001B1E58" w:rsidRDefault="00DD4FB3" w:rsidP="001B1E58">
      <w:pPr>
        <w:pStyle w:val="ListParagraph"/>
        <w:numPr>
          <w:ilvl w:val="0"/>
          <w:numId w:val="19"/>
        </w:numPr>
        <w:spacing w:after="180"/>
        <w:contextualSpacing w:val="0"/>
        <w:jc w:val="both"/>
        <w:rPr>
          <w:rFonts w:ascii="Times New Roman" w:hAnsi="Times New Roman" w:cs="Times New Roman"/>
          <w:sz w:val="20"/>
          <w:szCs w:val="20"/>
        </w:rPr>
      </w:pPr>
      <w:bookmarkStart w:id="6" w:name="_Ref78920219"/>
      <w:r>
        <w:rPr>
          <w:rFonts w:cstheme="minorHAnsi"/>
          <w:b/>
          <w:lang w:eastAsia="ko-KR"/>
        </w:rPr>
        <w:t>Support</w:t>
      </w:r>
      <w:r w:rsidR="00F37B98">
        <w:rPr>
          <w:rFonts w:cstheme="minorHAnsi"/>
          <w:b/>
          <w:lang w:eastAsia="ko-KR"/>
        </w:rPr>
        <w:t xml:space="preserve"> </w:t>
      </w:r>
      <w:r w:rsidR="004A77D7">
        <w:rPr>
          <w:rFonts w:cstheme="minorHAnsi"/>
          <w:b/>
          <w:lang w:eastAsia="ko-KR"/>
        </w:rPr>
        <w:t xml:space="preserve">excluding the 60 KHz SCS for </w:t>
      </w:r>
      <w:r w:rsidR="00F37B98">
        <w:rPr>
          <w:rFonts w:cstheme="minorHAnsi"/>
          <w:b/>
          <w:lang w:eastAsia="ko-KR"/>
        </w:rPr>
        <w:t>the bandwidth parameters for CSI-RS based RLM to accommodate the reduced maximum bandwidth in RedCap for FR1</w:t>
      </w:r>
      <w:r>
        <w:rPr>
          <w:rFonts w:cstheme="minorHAnsi"/>
          <w:b/>
          <w:lang w:eastAsia="ko-KR"/>
        </w:rPr>
        <w:t>.</w:t>
      </w:r>
      <w:bookmarkEnd w:id="6"/>
    </w:p>
    <w:p w14:paraId="1EF45189" w14:textId="77777777" w:rsidR="00E81BF5" w:rsidRDefault="00E81BF5" w:rsidP="00E81BF5">
      <w:pPr>
        <w:pStyle w:val="Heading1"/>
        <w:numPr>
          <w:ilvl w:val="1"/>
          <w:numId w:val="1"/>
        </w:numPr>
        <w:jc w:val="both"/>
        <w:rPr>
          <w:rFonts w:ascii="Arial" w:hAnsi="Arial" w:cs="Arial"/>
        </w:rPr>
      </w:pPr>
      <w:r>
        <w:rPr>
          <w:rFonts w:ascii="Arial" w:hAnsi="Arial" w:cs="Arial"/>
        </w:rPr>
        <w:t xml:space="preserve">Reduced </w:t>
      </w:r>
      <w:r w:rsidRPr="00E81BF5">
        <w:rPr>
          <w:rFonts w:ascii="Arial" w:hAnsi="Arial" w:cs="Arial"/>
        </w:rPr>
        <w:t>minimum number of Rx branches</w:t>
      </w:r>
    </w:p>
    <w:p w14:paraId="1DE8C82B" w14:textId="77777777" w:rsidR="0077014C" w:rsidRDefault="00AF1736" w:rsidP="0077014C">
      <w:pPr>
        <w:jc w:val="both"/>
      </w:pPr>
      <w:r>
        <w:t>Reducing the minimum number of R</w:t>
      </w:r>
      <w:r w:rsidR="00673A5D">
        <w:t>x</w:t>
      </w:r>
      <w:r>
        <w:t xml:space="preserve"> branches has potential impact </w:t>
      </w:r>
      <w:r w:rsidR="00673A5D">
        <w:t xml:space="preserve">on the test setup (performance) requirements, as well as PDCCH transmission parameters in </w:t>
      </w:r>
      <w:r w:rsidR="009D0A68">
        <w:t xml:space="preserve">RLM </w:t>
      </w:r>
      <w:r w:rsidR="00673A5D">
        <w:t xml:space="preserve">core requirements. As we agreed in the previous meeting (RAN4#99-e meeting) to delay the </w:t>
      </w:r>
      <w:r w:rsidR="009D0A68">
        <w:t xml:space="preserve">discussion on </w:t>
      </w:r>
      <w:r w:rsidR="00673A5D">
        <w:t>performance requirements, hence in this section we will discuss</w:t>
      </w:r>
      <w:r w:rsidR="00E73DA1">
        <w:t xml:space="preserve"> only</w:t>
      </w:r>
      <w:r w:rsidR="00673A5D">
        <w:t xml:space="preserve"> the impact on core requirements. </w:t>
      </w:r>
    </w:p>
    <w:p w14:paraId="0653D378" w14:textId="77777777" w:rsidR="00673A5D" w:rsidRDefault="00673A5D" w:rsidP="0077014C">
      <w:pPr>
        <w:jc w:val="both"/>
      </w:pPr>
      <w:r>
        <w:t xml:space="preserve">The existing requirements for </w:t>
      </w:r>
      <w:r w:rsidR="009D0A68" w:rsidRPr="009D0A68">
        <w:t xml:space="preserve">hypothetical </w:t>
      </w:r>
      <w:r>
        <w:t xml:space="preserve">PDCCH parameters of 5G NR </w:t>
      </w:r>
      <w:r w:rsidR="009D0A68">
        <w:t xml:space="preserve">RLM </w:t>
      </w:r>
      <w:r>
        <w:t xml:space="preserve">are specified with the minimum number of antennas equal to two. Besides, reducing the number of antenna to one antenna can result in reducing the received power down to half compared to using two antennas. Therefore, </w:t>
      </w:r>
      <w:r w:rsidR="009D0A68">
        <w:t xml:space="preserve">the </w:t>
      </w:r>
      <w:r w:rsidR="00E73DA1">
        <w:t xml:space="preserve">hypothetical </w:t>
      </w:r>
      <w:r>
        <w:t xml:space="preserve">PDCCH </w:t>
      </w:r>
      <w:r w:rsidR="00E73DA1">
        <w:t>parameter</w:t>
      </w:r>
      <w:r w:rsidR="009D0A68">
        <w:t>s</w:t>
      </w:r>
      <w:r>
        <w:t xml:space="preserve"> shall be extended to cover the case of using a single antenna with a 3 dB </w:t>
      </w:r>
      <w:r w:rsidR="00E73DA1">
        <w:t>higher</w:t>
      </w:r>
      <w:r>
        <w:t xml:space="preserve"> compared to the case of using two antennas.</w:t>
      </w:r>
    </w:p>
    <w:p w14:paraId="58E45EC3" w14:textId="77777777" w:rsidR="0077014C" w:rsidRPr="00E24B04" w:rsidRDefault="009D0A68" w:rsidP="0077014C">
      <w:pPr>
        <w:pStyle w:val="ListParagraph"/>
        <w:numPr>
          <w:ilvl w:val="0"/>
          <w:numId w:val="18"/>
        </w:numPr>
        <w:spacing w:after="180"/>
        <w:contextualSpacing w:val="0"/>
        <w:jc w:val="both"/>
        <w:rPr>
          <w:rFonts w:cstheme="minorHAnsi"/>
          <w:b/>
          <w:lang w:eastAsia="ko-KR"/>
        </w:rPr>
      </w:pPr>
      <w:bookmarkStart w:id="7" w:name="_Ref79095463"/>
      <w:r>
        <w:rPr>
          <w:rFonts w:cstheme="minorHAnsi"/>
          <w:b/>
          <w:lang w:eastAsia="ko-KR"/>
        </w:rPr>
        <w:t xml:space="preserve">For RLM in RedCap, </w:t>
      </w:r>
      <w:r w:rsidR="00E6494A">
        <w:rPr>
          <w:rFonts w:cstheme="minorHAnsi"/>
          <w:b/>
          <w:lang w:eastAsia="ko-KR"/>
        </w:rPr>
        <w:t xml:space="preserve">the </w:t>
      </w:r>
      <w:r w:rsidR="00160F0A">
        <w:rPr>
          <w:rFonts w:cstheme="minorHAnsi"/>
          <w:b/>
          <w:lang w:eastAsia="ko-KR"/>
        </w:rPr>
        <w:t>PDCCH requirements for ratio of hypothetical PDCCH RE energy to average SSS/CSI-RS RE energy for out-of-sync and in-sync are for minimum of two antennas</w:t>
      </w:r>
      <w:r w:rsidR="0077014C" w:rsidRPr="00D34B64">
        <w:rPr>
          <w:rFonts w:cstheme="minorHAnsi"/>
          <w:b/>
          <w:lang w:eastAsia="ko-KR"/>
        </w:rPr>
        <w:t>.</w:t>
      </w:r>
      <w:bookmarkEnd w:id="7"/>
    </w:p>
    <w:p w14:paraId="4C143335" w14:textId="77777777" w:rsidR="00E81BF5" w:rsidRPr="001A338F" w:rsidRDefault="0077014C" w:rsidP="00E81BF5">
      <w:pPr>
        <w:pStyle w:val="ListParagraph"/>
        <w:numPr>
          <w:ilvl w:val="0"/>
          <w:numId w:val="19"/>
        </w:numPr>
        <w:spacing w:after="180"/>
        <w:contextualSpacing w:val="0"/>
        <w:jc w:val="both"/>
        <w:rPr>
          <w:rFonts w:ascii="Times New Roman" w:hAnsi="Times New Roman" w:cs="Times New Roman"/>
          <w:sz w:val="20"/>
          <w:szCs w:val="20"/>
        </w:rPr>
      </w:pPr>
      <w:bookmarkStart w:id="8" w:name="_Ref79095613"/>
      <w:r>
        <w:rPr>
          <w:rFonts w:cstheme="minorHAnsi"/>
          <w:b/>
          <w:lang w:eastAsia="ko-KR"/>
        </w:rPr>
        <w:t>Support</w:t>
      </w:r>
      <w:r w:rsidR="00160F0A">
        <w:rPr>
          <w:rFonts w:cstheme="minorHAnsi"/>
          <w:b/>
          <w:lang w:eastAsia="ko-KR"/>
        </w:rPr>
        <w:t xml:space="preserve"> </w:t>
      </w:r>
      <w:r w:rsidR="009D0A68">
        <w:rPr>
          <w:rFonts w:cstheme="minorHAnsi"/>
          <w:b/>
          <w:lang w:eastAsia="ko-KR"/>
        </w:rPr>
        <w:t>modification on</w:t>
      </w:r>
      <w:r w:rsidR="00160F0A">
        <w:rPr>
          <w:rFonts w:cstheme="minorHAnsi"/>
          <w:b/>
          <w:lang w:eastAsia="ko-KR"/>
        </w:rPr>
        <w:t xml:space="preserve"> PDCCH transmission parameter</w:t>
      </w:r>
      <w:r w:rsidR="00C332DC">
        <w:rPr>
          <w:rFonts w:cstheme="minorHAnsi"/>
          <w:b/>
          <w:lang w:eastAsia="ko-KR"/>
        </w:rPr>
        <w:t>s</w:t>
      </w:r>
      <w:r w:rsidR="001A338F">
        <w:rPr>
          <w:rFonts w:cstheme="minorHAnsi"/>
          <w:b/>
          <w:lang w:eastAsia="ko-KR"/>
        </w:rPr>
        <w:t xml:space="preserve"> for RLM requirements with</w:t>
      </w:r>
      <w:r w:rsidR="00160F0A">
        <w:rPr>
          <w:rFonts w:cstheme="minorHAnsi"/>
          <w:b/>
          <w:lang w:eastAsia="ko-KR"/>
        </w:rPr>
        <w:t xml:space="preserve"> the single antenna port </w:t>
      </w:r>
      <w:r w:rsidR="0098146D">
        <w:rPr>
          <w:rFonts w:cstheme="minorHAnsi"/>
          <w:b/>
          <w:lang w:eastAsia="ko-KR"/>
        </w:rPr>
        <w:t>in</w:t>
      </w:r>
      <w:r w:rsidR="00160F0A">
        <w:rPr>
          <w:rFonts w:cstheme="minorHAnsi"/>
          <w:b/>
          <w:lang w:eastAsia="ko-KR"/>
        </w:rPr>
        <w:t xml:space="preserve"> RedCap devices</w:t>
      </w:r>
      <w:r w:rsidR="009D0A68">
        <w:rPr>
          <w:rFonts w:cstheme="minorHAnsi"/>
          <w:b/>
          <w:lang w:eastAsia="ko-KR"/>
        </w:rPr>
        <w:t>, including</w:t>
      </w:r>
      <w:r w:rsidR="00160F0A">
        <w:rPr>
          <w:rFonts w:cstheme="minorHAnsi"/>
          <w:b/>
          <w:lang w:eastAsia="ko-KR"/>
        </w:rPr>
        <w:t xml:space="preserve"> the ratio of hypothetical PDCCH RE energy to average SSS/CSI-RS RE energy for out-of-sync</w:t>
      </w:r>
      <w:r w:rsidR="005A1076">
        <w:rPr>
          <w:rFonts w:cstheme="minorHAnsi"/>
          <w:b/>
          <w:lang w:eastAsia="ko-KR"/>
        </w:rPr>
        <w:t xml:space="preserve"> (OOS)</w:t>
      </w:r>
      <w:r w:rsidR="00160F0A">
        <w:rPr>
          <w:rFonts w:cstheme="minorHAnsi"/>
          <w:b/>
          <w:lang w:eastAsia="ko-KR"/>
        </w:rPr>
        <w:t xml:space="preserve"> and in-sync </w:t>
      </w:r>
      <w:r w:rsidR="005A1076">
        <w:rPr>
          <w:rFonts w:cstheme="minorHAnsi"/>
          <w:b/>
          <w:lang w:eastAsia="ko-KR"/>
        </w:rPr>
        <w:t xml:space="preserve">(IS) </w:t>
      </w:r>
      <w:r w:rsidR="00160F0A">
        <w:rPr>
          <w:rFonts w:cstheme="minorHAnsi"/>
          <w:b/>
          <w:lang w:eastAsia="ko-KR"/>
        </w:rPr>
        <w:t xml:space="preserve">with single antenna port to be </w:t>
      </w:r>
      <w:r w:rsidR="00160F0A" w:rsidRPr="00FB7486">
        <w:rPr>
          <w:rFonts w:cstheme="minorHAnsi"/>
          <w:b/>
          <w:color w:val="000000" w:themeColor="text1"/>
          <w:lang w:eastAsia="ko-KR"/>
        </w:rPr>
        <w:t xml:space="preserve">with </w:t>
      </w:r>
      <w:r w:rsidR="005A1076">
        <w:rPr>
          <w:rFonts w:cstheme="minorHAnsi"/>
          <w:b/>
          <w:color w:val="000000" w:themeColor="text1"/>
          <w:lang w:eastAsia="ko-KR"/>
        </w:rPr>
        <w:t>(</w:t>
      </w:r>
      <w:r w:rsidR="00160F0A" w:rsidRPr="00FB7486">
        <w:rPr>
          <w:rFonts w:cstheme="minorHAnsi"/>
          <w:b/>
          <w:color w:val="000000" w:themeColor="text1"/>
          <w:lang w:eastAsia="ko-KR"/>
        </w:rPr>
        <w:t>3</w:t>
      </w:r>
      <w:r w:rsidR="005A1076">
        <w:rPr>
          <w:rFonts w:cstheme="minorHAnsi"/>
          <w:b/>
          <w:color w:val="000000" w:themeColor="text1"/>
          <w:lang w:eastAsia="ko-KR"/>
        </w:rPr>
        <w:t>)</w:t>
      </w:r>
      <w:r w:rsidR="00160F0A" w:rsidRPr="00FB7486">
        <w:rPr>
          <w:rFonts w:cstheme="minorHAnsi"/>
          <w:b/>
          <w:color w:val="000000" w:themeColor="text1"/>
          <w:lang w:eastAsia="ko-KR"/>
        </w:rPr>
        <w:t xml:space="preserve"> </w:t>
      </w:r>
      <w:r w:rsidR="00160F0A">
        <w:rPr>
          <w:rFonts w:cstheme="minorHAnsi"/>
          <w:b/>
          <w:lang w:eastAsia="ko-KR"/>
        </w:rPr>
        <w:t xml:space="preserve">dB </w:t>
      </w:r>
      <w:r w:rsidR="001A338F">
        <w:rPr>
          <w:rFonts w:cstheme="minorHAnsi"/>
          <w:b/>
          <w:lang w:eastAsia="ko-KR"/>
        </w:rPr>
        <w:t>higher</w:t>
      </w:r>
      <w:r w:rsidR="00160F0A">
        <w:rPr>
          <w:rFonts w:cstheme="minorHAnsi"/>
          <w:b/>
          <w:lang w:eastAsia="ko-KR"/>
        </w:rPr>
        <w:t xml:space="preserve"> compared to the existing two antenna requirements</w:t>
      </w:r>
      <w:r>
        <w:rPr>
          <w:rFonts w:cstheme="minorHAnsi"/>
          <w:b/>
          <w:lang w:eastAsia="ko-KR"/>
        </w:rPr>
        <w:t>.</w:t>
      </w:r>
      <w:bookmarkEnd w:id="8"/>
    </w:p>
    <w:p w14:paraId="3DFD6653" w14:textId="77777777" w:rsidR="00E81BF5" w:rsidRDefault="00E81BF5" w:rsidP="00E81BF5">
      <w:pPr>
        <w:pStyle w:val="Heading1"/>
        <w:numPr>
          <w:ilvl w:val="1"/>
          <w:numId w:val="1"/>
        </w:numPr>
        <w:jc w:val="both"/>
        <w:rPr>
          <w:rFonts w:ascii="Arial" w:hAnsi="Arial" w:cs="Arial"/>
        </w:rPr>
      </w:pPr>
      <w:r>
        <w:rPr>
          <w:rFonts w:ascii="Arial" w:hAnsi="Arial" w:cs="Arial"/>
        </w:rPr>
        <w:t>Duplex operation</w:t>
      </w:r>
    </w:p>
    <w:p w14:paraId="3D4B5179" w14:textId="77777777" w:rsidR="0077014C" w:rsidRDefault="00932553" w:rsidP="0077014C">
      <w:pPr>
        <w:jc w:val="both"/>
      </w:pPr>
      <w:r>
        <w:t>The duplex operation could have imp</w:t>
      </w:r>
      <w:r w:rsidR="005A1076">
        <w:t>act on the following agenda</w:t>
      </w:r>
      <w:r>
        <w:t xml:space="preserve">: </w:t>
      </w:r>
    </w:p>
    <w:p w14:paraId="0D816833" w14:textId="77777777" w:rsidR="00932553" w:rsidRDefault="00932553" w:rsidP="00932553">
      <w:pPr>
        <w:pStyle w:val="Heading1"/>
        <w:numPr>
          <w:ilvl w:val="2"/>
          <w:numId w:val="1"/>
        </w:numPr>
        <w:jc w:val="both"/>
        <w:rPr>
          <w:rFonts w:ascii="Arial" w:hAnsi="Arial" w:cs="Arial"/>
        </w:rPr>
      </w:pPr>
      <w:r>
        <w:rPr>
          <w:rFonts w:ascii="Arial" w:hAnsi="Arial" w:cs="Arial"/>
        </w:rPr>
        <w:lastRenderedPageBreak/>
        <w:t xml:space="preserve">Evaluation period for RLM measurements </w:t>
      </w:r>
    </w:p>
    <w:p w14:paraId="38872CD1" w14:textId="77777777" w:rsidR="00932553" w:rsidRDefault="00932553" w:rsidP="0077014C">
      <w:pPr>
        <w:jc w:val="both"/>
      </w:pPr>
      <w:r>
        <w:t>The configuration</w:t>
      </w:r>
      <w:r w:rsidR="00183B1B">
        <w:t xml:space="preserve"> of the</w:t>
      </w:r>
      <w:r>
        <w:t xml:space="preserve"> </w:t>
      </w:r>
      <w:r w:rsidR="00183B1B">
        <w:t>evaluation period requirements in 5G NR, such as in Table 8.1.2.2-1</w:t>
      </w:r>
      <w:r w:rsidR="001F50EF">
        <w:t xml:space="preserve"> in </w:t>
      </w:r>
      <w:r w:rsidR="001F50EF">
        <w:fldChar w:fldCharType="begin"/>
      </w:r>
      <w:r w:rsidR="001F50EF">
        <w:instrText xml:space="preserve"> REF _Ref78982761 \r \h </w:instrText>
      </w:r>
      <w:r w:rsidR="001F50EF">
        <w:fldChar w:fldCharType="separate"/>
      </w:r>
      <w:r w:rsidR="00BC0FDE">
        <w:t>[2]</w:t>
      </w:r>
      <w:r w:rsidR="001F50EF">
        <w:fldChar w:fldCharType="end"/>
      </w:r>
      <w:r w:rsidR="00183B1B">
        <w:t xml:space="preserve">, </w:t>
      </w:r>
      <w:r>
        <w:t xml:space="preserve">is based on the FD-FDD and the TDD duplex modes, however, in RedCap devices the HD-FDD type A is introduced and hence this may have impact on the existing requirements. Looking back at LTE Cat-M1 RLM evaluation period requirements for HD-FDD, we can recall a condition </w:t>
      </w:r>
      <w:r w:rsidRPr="00363476">
        <w:rPr>
          <w:color w:val="000000" w:themeColor="text1"/>
        </w:rPr>
        <w:t>that: ‘at least 1 DL subframe per radio frame of PCell is available at the UE during Qin_CatM1 and Qout_CatM1 evaluation periods’</w:t>
      </w:r>
      <w:r w:rsidR="001F50EF" w:rsidRPr="00363476">
        <w:rPr>
          <w:color w:val="000000" w:themeColor="text1"/>
        </w:rPr>
        <w:t xml:space="preserve"> </w:t>
      </w:r>
      <w:r w:rsidR="001F50EF" w:rsidRPr="00363476">
        <w:rPr>
          <w:color w:val="000000" w:themeColor="text1"/>
        </w:rPr>
        <w:fldChar w:fldCharType="begin"/>
      </w:r>
      <w:r w:rsidR="001F50EF" w:rsidRPr="00363476">
        <w:rPr>
          <w:color w:val="000000" w:themeColor="text1"/>
        </w:rPr>
        <w:instrText xml:space="preserve"> REF _Ref79087385 \r \h </w:instrText>
      </w:r>
      <w:r w:rsidR="001F50EF" w:rsidRPr="00363476">
        <w:rPr>
          <w:color w:val="000000" w:themeColor="text1"/>
        </w:rPr>
      </w:r>
      <w:r w:rsidR="001F50EF" w:rsidRPr="00363476">
        <w:rPr>
          <w:color w:val="000000" w:themeColor="text1"/>
        </w:rPr>
        <w:fldChar w:fldCharType="separate"/>
      </w:r>
      <w:r w:rsidR="00BC0FDE">
        <w:rPr>
          <w:color w:val="000000" w:themeColor="text1"/>
        </w:rPr>
        <w:t>[3]</w:t>
      </w:r>
      <w:r w:rsidR="001F50EF" w:rsidRPr="00363476">
        <w:rPr>
          <w:color w:val="000000" w:themeColor="text1"/>
        </w:rPr>
        <w:fldChar w:fldCharType="end"/>
      </w:r>
      <w:r w:rsidRPr="00363476">
        <w:rPr>
          <w:color w:val="000000" w:themeColor="text1"/>
        </w:rPr>
        <w:t>. Now, in 5G NR</w:t>
      </w:r>
      <w:r w:rsidR="0097407C" w:rsidRPr="00363476">
        <w:rPr>
          <w:color w:val="000000" w:themeColor="text1"/>
        </w:rPr>
        <w:t xml:space="preserve"> specification in Section 5 in </w:t>
      </w:r>
      <w:r w:rsidR="0097407C" w:rsidRPr="00363476">
        <w:rPr>
          <w:color w:val="000000" w:themeColor="text1"/>
        </w:rPr>
        <w:fldChar w:fldCharType="begin"/>
      </w:r>
      <w:r w:rsidR="0097407C" w:rsidRPr="00363476">
        <w:rPr>
          <w:color w:val="000000" w:themeColor="text1"/>
        </w:rPr>
        <w:instrText xml:space="preserve"> REF _Ref79087981 \r \h </w:instrText>
      </w:r>
      <w:r w:rsidR="0097407C" w:rsidRPr="00363476">
        <w:rPr>
          <w:color w:val="000000" w:themeColor="text1"/>
        </w:rPr>
      </w:r>
      <w:r w:rsidR="0097407C" w:rsidRPr="00363476">
        <w:rPr>
          <w:color w:val="000000" w:themeColor="text1"/>
        </w:rPr>
        <w:fldChar w:fldCharType="separate"/>
      </w:r>
      <w:r w:rsidR="00BC0FDE">
        <w:rPr>
          <w:color w:val="000000" w:themeColor="text1"/>
        </w:rPr>
        <w:t>[4]</w:t>
      </w:r>
      <w:r w:rsidR="0097407C" w:rsidRPr="00363476">
        <w:rPr>
          <w:color w:val="000000" w:themeColor="text1"/>
        </w:rPr>
        <w:fldChar w:fldCharType="end"/>
      </w:r>
      <w:r w:rsidRPr="00363476">
        <w:rPr>
          <w:color w:val="000000" w:themeColor="text1"/>
        </w:rPr>
        <w:t xml:space="preserve">, the physical layer in the UE assesses once per indication period, where the UE determines the indication period as the maximum between the shortest periodicity for radio link monitoring resources and 10 msec. Therefore, the condition in 5G NR </w:t>
      </w:r>
      <w:r w:rsidR="00183B1B" w:rsidRPr="00363476">
        <w:rPr>
          <w:color w:val="000000" w:themeColor="text1"/>
        </w:rPr>
        <w:t xml:space="preserve">in RedCap devices </w:t>
      </w:r>
      <w:r w:rsidRPr="00363476">
        <w:rPr>
          <w:color w:val="000000" w:themeColor="text1"/>
        </w:rPr>
        <w:t>for HD-FDD should be: ‘</w:t>
      </w:r>
      <w:r w:rsidR="001A338F" w:rsidRPr="00363476">
        <w:rPr>
          <w:color w:val="000000" w:themeColor="text1"/>
        </w:rPr>
        <w:t>At least 1 RLM-RS must fall with DL occasion within an indication period. The UE determines the indication period as the maximum between the shortest periodicity for radio link monitoring resources and 10 msec</w:t>
      </w:r>
      <w:r w:rsidRPr="00363476">
        <w:rPr>
          <w:color w:val="000000" w:themeColor="text1"/>
        </w:rPr>
        <w:t>’.</w:t>
      </w:r>
    </w:p>
    <w:p w14:paraId="34CF21EC" w14:textId="77777777" w:rsidR="0077014C" w:rsidRPr="00E24B04" w:rsidRDefault="004A4416" w:rsidP="0077014C">
      <w:pPr>
        <w:pStyle w:val="ListParagraph"/>
        <w:numPr>
          <w:ilvl w:val="0"/>
          <w:numId w:val="18"/>
        </w:numPr>
        <w:spacing w:after="180"/>
        <w:contextualSpacing w:val="0"/>
        <w:jc w:val="both"/>
        <w:rPr>
          <w:rFonts w:cstheme="minorHAnsi"/>
          <w:b/>
          <w:lang w:eastAsia="ko-KR"/>
        </w:rPr>
      </w:pPr>
      <w:bookmarkStart w:id="9" w:name="_Ref79095476"/>
      <w:r>
        <w:rPr>
          <w:rFonts w:cstheme="minorHAnsi"/>
          <w:b/>
          <w:lang w:eastAsia="ko-KR"/>
        </w:rPr>
        <w:t>In LTE RLM requirements</w:t>
      </w:r>
      <w:r w:rsidR="00183B1B">
        <w:rPr>
          <w:rFonts w:cstheme="minorHAnsi"/>
          <w:b/>
          <w:lang w:eastAsia="ko-KR"/>
        </w:rPr>
        <w:t>,</w:t>
      </w:r>
      <w:r>
        <w:rPr>
          <w:rFonts w:cstheme="minorHAnsi"/>
          <w:b/>
          <w:lang w:eastAsia="ko-KR"/>
        </w:rPr>
        <w:t xml:space="preserve"> </w:t>
      </w:r>
      <w:r w:rsidR="00E73DA1">
        <w:rPr>
          <w:rFonts w:cstheme="minorHAnsi"/>
          <w:b/>
          <w:lang w:eastAsia="ko-KR"/>
        </w:rPr>
        <w:t xml:space="preserve">there is </w:t>
      </w:r>
      <w:r>
        <w:rPr>
          <w:rFonts w:cstheme="minorHAnsi"/>
          <w:b/>
          <w:lang w:eastAsia="ko-KR"/>
        </w:rPr>
        <w:t xml:space="preserve">a condition </w:t>
      </w:r>
      <w:r w:rsidR="00183B1B">
        <w:rPr>
          <w:rFonts w:cstheme="minorHAnsi"/>
          <w:b/>
          <w:lang w:eastAsia="ko-KR"/>
        </w:rPr>
        <w:t xml:space="preserve">for the evaluation period of HD-FDD </w:t>
      </w:r>
      <w:r>
        <w:rPr>
          <w:rFonts w:cstheme="minorHAnsi"/>
          <w:b/>
          <w:lang w:eastAsia="ko-KR"/>
        </w:rPr>
        <w:t>to ensure that at least one DL subframe per radio frame is available during the evaluation period</w:t>
      </w:r>
      <w:r w:rsidR="0077014C" w:rsidRPr="00D34B64">
        <w:rPr>
          <w:rFonts w:cstheme="minorHAnsi"/>
          <w:b/>
          <w:lang w:eastAsia="ko-KR"/>
        </w:rPr>
        <w:t>.</w:t>
      </w:r>
      <w:bookmarkEnd w:id="9"/>
    </w:p>
    <w:p w14:paraId="095525F7" w14:textId="77777777" w:rsidR="0077014C" w:rsidRPr="0084546F" w:rsidRDefault="0077014C" w:rsidP="004A4416">
      <w:pPr>
        <w:pStyle w:val="ListParagraph"/>
        <w:numPr>
          <w:ilvl w:val="0"/>
          <w:numId w:val="19"/>
        </w:numPr>
        <w:spacing w:after="180"/>
        <w:contextualSpacing w:val="0"/>
        <w:jc w:val="both"/>
        <w:rPr>
          <w:rFonts w:ascii="Times New Roman" w:hAnsi="Times New Roman" w:cs="Times New Roman"/>
          <w:sz w:val="20"/>
          <w:szCs w:val="20"/>
        </w:rPr>
      </w:pPr>
      <w:bookmarkStart w:id="10" w:name="_Ref79095628"/>
      <w:r>
        <w:rPr>
          <w:rFonts w:cstheme="minorHAnsi"/>
          <w:b/>
          <w:lang w:eastAsia="ko-KR"/>
        </w:rPr>
        <w:t>Support</w:t>
      </w:r>
      <w:r w:rsidR="004A4416">
        <w:rPr>
          <w:rFonts w:cstheme="minorHAnsi"/>
          <w:b/>
          <w:lang w:eastAsia="ko-KR"/>
        </w:rPr>
        <w:t xml:space="preserve"> adding the following condition </w:t>
      </w:r>
      <w:r w:rsidR="00842CB4">
        <w:rPr>
          <w:rFonts w:cstheme="minorHAnsi"/>
          <w:b/>
          <w:lang w:eastAsia="ko-KR"/>
        </w:rPr>
        <w:t>for the evaluation period of</w:t>
      </w:r>
      <w:r w:rsidR="004A4416">
        <w:rPr>
          <w:rFonts w:cstheme="minorHAnsi"/>
          <w:b/>
          <w:lang w:eastAsia="ko-KR"/>
        </w:rPr>
        <w:t xml:space="preserve"> 5G NR RLM requirement </w:t>
      </w:r>
      <w:r w:rsidR="00842CB4">
        <w:rPr>
          <w:rFonts w:cstheme="minorHAnsi"/>
          <w:b/>
          <w:lang w:eastAsia="ko-KR"/>
        </w:rPr>
        <w:t>for</w:t>
      </w:r>
      <w:r w:rsidR="004A4416">
        <w:rPr>
          <w:rFonts w:cstheme="minorHAnsi"/>
          <w:b/>
          <w:lang w:eastAsia="ko-KR"/>
        </w:rPr>
        <w:t xml:space="preserve"> HD-FDD: </w:t>
      </w:r>
      <w:r w:rsidR="004A4416" w:rsidRPr="004A4416">
        <w:rPr>
          <w:rFonts w:cstheme="minorHAnsi"/>
          <w:b/>
          <w:lang w:eastAsia="ko-KR"/>
        </w:rPr>
        <w:t>At least 1 RLM-RS must fall with DL occasion within an indication period. The UE determines the indication period as the maximum between the shortest periodicity for radio link monitoring resources and 10 msec</w:t>
      </w:r>
      <w:r w:rsidR="004A4416">
        <w:rPr>
          <w:rFonts w:cstheme="minorHAnsi"/>
          <w:b/>
          <w:lang w:eastAsia="ko-KR"/>
        </w:rPr>
        <w:t>.</w:t>
      </w:r>
      <w:bookmarkEnd w:id="10"/>
    </w:p>
    <w:p w14:paraId="229E364B" w14:textId="77777777" w:rsidR="00842CB4" w:rsidRDefault="0084546F" w:rsidP="00842CB4">
      <w:pPr>
        <w:spacing w:after="180"/>
        <w:jc w:val="both"/>
      </w:pPr>
      <w:r w:rsidRPr="0084546F">
        <w:t xml:space="preserve">Furthermore, </w:t>
      </w:r>
      <w:r w:rsidR="00842CB4">
        <w:t>the lower bound of the evaluation period for RLM requirements was increased at lease by two in LTE Cat-M RLM requirements compared to the general LTE RLM requirements</w:t>
      </w:r>
      <w:r w:rsidR="0097407C">
        <w:t xml:space="preserve"> </w:t>
      </w:r>
      <w:r w:rsidR="0097407C">
        <w:fldChar w:fldCharType="begin"/>
      </w:r>
      <w:r w:rsidR="0097407C">
        <w:instrText xml:space="preserve"> REF _Ref79087385 \r \h </w:instrText>
      </w:r>
      <w:r w:rsidR="0097407C">
        <w:fldChar w:fldCharType="separate"/>
      </w:r>
      <w:r w:rsidR="00BC0FDE">
        <w:t>[3]</w:t>
      </w:r>
      <w:r w:rsidR="0097407C">
        <w:fldChar w:fldCharType="end"/>
      </w:r>
      <w:r w:rsidR="00842CB4">
        <w:t>. Given that the LTE Cat-M is for services that costs less, long bat</w:t>
      </w:r>
      <w:r w:rsidR="00E73DA1">
        <w:t>tery life and cheaper devices, which are similar motivation for using the RedCap devices. T</w:t>
      </w:r>
      <w:r w:rsidR="00842CB4">
        <w:t>herefore, the lower bound in the evaluation period of the 5G NR RedCap RLM requirements shall be doubled.</w:t>
      </w:r>
    </w:p>
    <w:p w14:paraId="2A95B29D" w14:textId="77777777" w:rsidR="00842CB4" w:rsidRPr="00E24B04" w:rsidRDefault="00842CB4" w:rsidP="00842CB4">
      <w:pPr>
        <w:pStyle w:val="ListParagraph"/>
        <w:numPr>
          <w:ilvl w:val="0"/>
          <w:numId w:val="18"/>
        </w:numPr>
        <w:spacing w:after="180"/>
        <w:contextualSpacing w:val="0"/>
        <w:jc w:val="both"/>
        <w:rPr>
          <w:rFonts w:cstheme="minorHAnsi"/>
          <w:b/>
          <w:lang w:eastAsia="ko-KR"/>
        </w:rPr>
      </w:pPr>
      <w:bookmarkStart w:id="11" w:name="_Ref79095495"/>
      <w:r>
        <w:rPr>
          <w:rFonts w:cstheme="minorHAnsi"/>
          <w:b/>
          <w:lang w:eastAsia="ko-KR"/>
        </w:rPr>
        <w:t>For the evaluation period of LTE Cat-M RLM requirements the lower bound was doubled compared to the evaluation period of the general RLM requirements in LTE</w:t>
      </w:r>
      <w:r w:rsidRPr="00D34B64">
        <w:rPr>
          <w:rFonts w:cstheme="minorHAnsi"/>
          <w:b/>
          <w:lang w:eastAsia="ko-KR"/>
        </w:rPr>
        <w:t>.</w:t>
      </w:r>
      <w:bookmarkEnd w:id="11"/>
    </w:p>
    <w:p w14:paraId="4BF202EE" w14:textId="77777777" w:rsidR="00842CB4" w:rsidRPr="00842CB4" w:rsidRDefault="00842CB4" w:rsidP="0084546F">
      <w:pPr>
        <w:pStyle w:val="ListParagraph"/>
        <w:numPr>
          <w:ilvl w:val="0"/>
          <w:numId w:val="19"/>
        </w:numPr>
        <w:spacing w:after="180"/>
        <w:contextualSpacing w:val="0"/>
        <w:jc w:val="both"/>
        <w:rPr>
          <w:rFonts w:ascii="Times New Roman" w:hAnsi="Times New Roman" w:cs="Times New Roman"/>
          <w:sz w:val="20"/>
          <w:szCs w:val="20"/>
        </w:rPr>
      </w:pPr>
      <w:bookmarkStart w:id="12" w:name="_Ref79095641"/>
      <w:r>
        <w:rPr>
          <w:rFonts w:cstheme="minorHAnsi"/>
          <w:b/>
          <w:lang w:eastAsia="ko-KR"/>
        </w:rPr>
        <w:t>Support extending the lower bound of the evaluation period of 5G NR RedCap RLM requirement by two compared to the existing general 5G NR RLM requirements.</w:t>
      </w:r>
      <w:bookmarkEnd w:id="12"/>
    </w:p>
    <w:p w14:paraId="1E6752C2" w14:textId="77777777" w:rsidR="001D6267" w:rsidRDefault="001D6267" w:rsidP="001D6267">
      <w:pPr>
        <w:pStyle w:val="Heading1"/>
        <w:numPr>
          <w:ilvl w:val="1"/>
          <w:numId w:val="1"/>
        </w:numPr>
        <w:jc w:val="both"/>
        <w:rPr>
          <w:rFonts w:ascii="Arial" w:hAnsi="Arial" w:cs="Arial"/>
        </w:rPr>
      </w:pPr>
      <w:r>
        <w:rPr>
          <w:rFonts w:ascii="Arial" w:hAnsi="Arial" w:cs="Arial"/>
        </w:rPr>
        <w:t xml:space="preserve">Link recovery </w:t>
      </w:r>
    </w:p>
    <w:p w14:paraId="7CDE9E56" w14:textId="77777777" w:rsidR="001D6267" w:rsidRPr="001D6267" w:rsidRDefault="001D6267" w:rsidP="001D6267">
      <w:r>
        <w:t xml:space="preserve">For the impact on the beam failure detection (BFD) it should be easier to reuse the agreements from the RLM part after the consensus is reached. </w:t>
      </w:r>
    </w:p>
    <w:p w14:paraId="036D3C7C" w14:textId="77777777" w:rsidR="001D6267" w:rsidRPr="001D6267" w:rsidRDefault="001D6267" w:rsidP="001D6267">
      <w:pPr>
        <w:pStyle w:val="ListParagraph"/>
        <w:numPr>
          <w:ilvl w:val="0"/>
          <w:numId w:val="19"/>
        </w:numPr>
        <w:spacing w:after="180"/>
        <w:contextualSpacing w:val="0"/>
        <w:jc w:val="both"/>
        <w:rPr>
          <w:rFonts w:ascii="Times New Roman" w:hAnsi="Times New Roman" w:cs="Times New Roman"/>
          <w:sz w:val="20"/>
          <w:szCs w:val="20"/>
        </w:rPr>
      </w:pPr>
      <w:bookmarkStart w:id="13" w:name="_Ref85817851"/>
      <w:r>
        <w:rPr>
          <w:rFonts w:cstheme="minorHAnsi"/>
          <w:b/>
          <w:lang w:eastAsia="ko-KR"/>
        </w:rPr>
        <w:t>Support reusing the agreements from RLM that have the same impact in BFD, such as hypothetical transmission parameters and CSI-RS based RLM for 60 KHz.</w:t>
      </w:r>
      <w:bookmarkEnd w:id="13"/>
    </w:p>
    <w:p w14:paraId="10B6229D"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365A920A" w14:textId="77777777" w:rsidR="00D34B64" w:rsidRDefault="00D34B64" w:rsidP="00BB3B06">
      <w:pPr>
        <w:jc w:val="both"/>
      </w:pPr>
      <w:r>
        <w:t xml:space="preserve">In this </w:t>
      </w:r>
      <w:r w:rsidR="00DB0F9C">
        <w:t xml:space="preserve">contribution, discussion on general and RRM requirement </w:t>
      </w:r>
      <w:r w:rsidR="009F06A4">
        <w:t>in RedCap UEs</w:t>
      </w:r>
      <w:r w:rsidR="00135EEB">
        <w:t xml:space="preserve"> are provided and we have the following </w:t>
      </w:r>
      <w:r w:rsidR="00DB0F9C">
        <w:t>observations</w:t>
      </w:r>
      <w:r w:rsidR="00135EEB">
        <w:t xml:space="preserve">: </w:t>
      </w:r>
    </w:p>
    <w:p w14:paraId="4BA15B87" w14:textId="3BBA771C" w:rsidR="00B6624B" w:rsidRDefault="00B6624B" w:rsidP="001D32F1">
      <w:pPr>
        <w:jc w:val="both"/>
        <w:rPr>
          <w:b/>
        </w:rPr>
      </w:pPr>
      <w:r w:rsidRPr="004B4F2B">
        <w:rPr>
          <w:b/>
        </w:rPr>
        <w:fldChar w:fldCharType="begin"/>
      </w:r>
      <w:r w:rsidRPr="004B4F2B">
        <w:rPr>
          <w:b/>
        </w:rPr>
        <w:instrText xml:space="preserve"> REF _Ref78985672 \r \h </w:instrText>
      </w:r>
      <w:r w:rsidR="004B4F2B">
        <w:rPr>
          <w:b/>
        </w:rPr>
        <w:instrText xml:space="preserve"> \* MERGEFORMAT </w:instrText>
      </w:r>
      <w:r w:rsidRPr="004B4F2B">
        <w:rPr>
          <w:b/>
        </w:rPr>
      </w:r>
      <w:r w:rsidRPr="004B4F2B">
        <w:rPr>
          <w:b/>
        </w:rPr>
        <w:fldChar w:fldCharType="separate"/>
      </w:r>
      <w:r w:rsidR="00BC0FDE">
        <w:rPr>
          <w:b/>
        </w:rPr>
        <w:t>Observation 1:</w:t>
      </w:r>
      <w:r w:rsidRPr="004B4F2B">
        <w:rPr>
          <w:b/>
        </w:rPr>
        <w:fldChar w:fldCharType="end"/>
      </w:r>
      <w:r w:rsidRPr="004B4F2B">
        <w:rPr>
          <w:b/>
        </w:rPr>
        <w:t xml:space="preserve"> </w:t>
      </w:r>
      <w:r w:rsidR="006B7D5D">
        <w:rPr>
          <w:b/>
        </w:rPr>
        <w:fldChar w:fldCharType="begin"/>
      </w:r>
      <w:r w:rsidR="006B7D5D">
        <w:rPr>
          <w:b/>
        </w:rPr>
        <w:instrText xml:space="preserve"> REF _Ref78985672 \h </w:instrText>
      </w:r>
      <w:r w:rsidR="006B7D5D">
        <w:rPr>
          <w:b/>
        </w:rPr>
      </w:r>
      <w:r w:rsidR="006B7D5D">
        <w:rPr>
          <w:b/>
        </w:rPr>
        <w:fldChar w:fldCharType="separate"/>
      </w:r>
      <w:r w:rsidR="006B7D5D">
        <w:rPr>
          <w:rFonts w:cstheme="minorHAnsi"/>
          <w:b/>
          <w:lang w:eastAsia="ko-KR"/>
        </w:rPr>
        <w:t>The measurement bandwidth for SSB based RLM is lower than the maximum bandwidth agreed for RedCap UE in FR1 and FR2, hence no changes are needed</w:t>
      </w:r>
      <w:r w:rsidR="006B7D5D" w:rsidRPr="00D34B64">
        <w:rPr>
          <w:rFonts w:cstheme="minorHAnsi"/>
          <w:b/>
          <w:lang w:eastAsia="ko-KR"/>
        </w:rPr>
        <w:t>.</w:t>
      </w:r>
      <w:r w:rsidR="006B7D5D">
        <w:rPr>
          <w:b/>
        </w:rPr>
        <w:fldChar w:fldCharType="end"/>
      </w:r>
    </w:p>
    <w:p w14:paraId="7B78461C" w14:textId="56420284" w:rsidR="006B7D5D" w:rsidRDefault="006B7D5D" w:rsidP="001D32F1">
      <w:pPr>
        <w:jc w:val="both"/>
        <w:rPr>
          <w:b/>
        </w:rPr>
      </w:pPr>
      <w:r>
        <w:rPr>
          <w:b/>
        </w:rPr>
        <w:fldChar w:fldCharType="begin"/>
      </w:r>
      <w:r>
        <w:rPr>
          <w:b/>
        </w:rPr>
        <w:instrText xml:space="preserve"> REF _Ref79095446 \n \h </w:instrText>
      </w:r>
      <w:r>
        <w:rPr>
          <w:b/>
        </w:rPr>
      </w:r>
      <w:r>
        <w:rPr>
          <w:b/>
        </w:rPr>
        <w:fldChar w:fldCharType="separate"/>
      </w:r>
      <w:r>
        <w:rPr>
          <w:b/>
        </w:rPr>
        <w:t>Observation 2:</w:t>
      </w:r>
      <w:r>
        <w:rPr>
          <w:b/>
        </w:rPr>
        <w:fldChar w:fldCharType="end"/>
      </w:r>
      <w:r>
        <w:rPr>
          <w:b/>
        </w:rPr>
        <w:t xml:space="preserve"> </w:t>
      </w:r>
      <w:r>
        <w:rPr>
          <w:b/>
        </w:rPr>
        <w:fldChar w:fldCharType="begin"/>
      </w:r>
      <w:r>
        <w:rPr>
          <w:b/>
        </w:rPr>
        <w:instrText xml:space="preserve"> REF _Ref79095446 \h </w:instrText>
      </w:r>
      <w:r>
        <w:rPr>
          <w:b/>
        </w:rPr>
      </w:r>
      <w:r>
        <w:rPr>
          <w:b/>
        </w:rPr>
        <w:fldChar w:fldCharType="separate"/>
      </w:r>
      <w:r>
        <w:rPr>
          <w:rFonts w:cstheme="minorHAnsi"/>
          <w:b/>
          <w:lang w:eastAsia="ko-KR"/>
        </w:rPr>
        <w:t>The bandwidth</w:t>
      </w:r>
      <w:r>
        <w:rPr>
          <w:rFonts w:ascii="PMingLiU" w:eastAsia="PMingLiU" w:hAnsi="PMingLiU" w:cstheme="minorHAnsi" w:hint="eastAsia"/>
          <w:b/>
        </w:rPr>
        <w:t xml:space="preserve"> </w:t>
      </w:r>
      <w:r>
        <w:rPr>
          <w:rFonts w:cstheme="minorHAnsi"/>
          <w:b/>
          <w:lang w:eastAsia="ko-KR"/>
        </w:rPr>
        <w:t>of 48 PRBs with SCSs 60 kHz for CSI-RS based RLM is higher than the maximum bandwidth agreed for RedCap UE in FR1. To address the issue, either reducing the BW for CSI-RS based RLM or exclude the SCSs 60 KHz from RedCap UEs requirements.</w:t>
      </w:r>
      <w:r>
        <w:rPr>
          <w:b/>
        </w:rPr>
        <w:fldChar w:fldCharType="end"/>
      </w:r>
    </w:p>
    <w:p w14:paraId="3D6759D8" w14:textId="5C23B671" w:rsidR="006B7D5D" w:rsidRDefault="006B7D5D" w:rsidP="001D32F1">
      <w:pPr>
        <w:jc w:val="both"/>
        <w:rPr>
          <w:b/>
        </w:rPr>
      </w:pPr>
      <w:r>
        <w:rPr>
          <w:b/>
        </w:rPr>
        <w:lastRenderedPageBreak/>
        <w:fldChar w:fldCharType="begin"/>
      </w:r>
      <w:r>
        <w:rPr>
          <w:b/>
        </w:rPr>
        <w:instrText xml:space="preserve"> REF _Ref85817742 \r \h </w:instrText>
      </w:r>
      <w:r>
        <w:rPr>
          <w:b/>
        </w:rPr>
      </w:r>
      <w:r>
        <w:rPr>
          <w:b/>
        </w:rPr>
        <w:fldChar w:fldCharType="separate"/>
      </w:r>
      <w:r>
        <w:rPr>
          <w:b/>
        </w:rPr>
        <w:t>Observation 3:</w:t>
      </w:r>
      <w:r>
        <w:rPr>
          <w:b/>
        </w:rPr>
        <w:fldChar w:fldCharType="end"/>
      </w:r>
      <w:r>
        <w:rPr>
          <w:b/>
        </w:rPr>
        <w:t xml:space="preserve"> </w:t>
      </w:r>
      <w:r>
        <w:rPr>
          <w:b/>
        </w:rPr>
        <w:fldChar w:fldCharType="begin"/>
      </w:r>
      <w:r>
        <w:rPr>
          <w:b/>
        </w:rPr>
        <w:instrText xml:space="preserve"> REF _Ref85817742 \h </w:instrText>
      </w:r>
      <w:r>
        <w:rPr>
          <w:b/>
        </w:rPr>
      </w:r>
      <w:r>
        <w:rPr>
          <w:b/>
        </w:rPr>
        <w:fldChar w:fldCharType="separate"/>
      </w:r>
      <w:r>
        <w:rPr>
          <w:rFonts w:cstheme="minorHAnsi"/>
          <w:b/>
          <w:lang w:eastAsia="ko-KR"/>
        </w:rPr>
        <w:t>Excluding the 60 KHz SCS in FR1 seems to be more reasonable to achieve.</w:t>
      </w:r>
      <w:r>
        <w:rPr>
          <w:b/>
        </w:rPr>
        <w:fldChar w:fldCharType="end"/>
      </w:r>
    </w:p>
    <w:p w14:paraId="611AE83D" w14:textId="3E43D62B" w:rsidR="006B7D5D" w:rsidRDefault="006B7D5D" w:rsidP="001D32F1">
      <w:pPr>
        <w:jc w:val="both"/>
        <w:rPr>
          <w:b/>
        </w:rPr>
      </w:pPr>
      <w:r>
        <w:rPr>
          <w:b/>
        </w:rPr>
        <w:fldChar w:fldCharType="begin"/>
      </w:r>
      <w:r>
        <w:rPr>
          <w:b/>
        </w:rPr>
        <w:instrText xml:space="preserve"> REF _Ref79095463 \w \h </w:instrText>
      </w:r>
      <w:r>
        <w:rPr>
          <w:b/>
        </w:rPr>
      </w:r>
      <w:r>
        <w:rPr>
          <w:b/>
        </w:rPr>
        <w:fldChar w:fldCharType="separate"/>
      </w:r>
      <w:r>
        <w:rPr>
          <w:b/>
        </w:rPr>
        <w:t>Observation 4:</w:t>
      </w:r>
      <w:r>
        <w:rPr>
          <w:b/>
        </w:rPr>
        <w:fldChar w:fldCharType="end"/>
      </w:r>
      <w:r>
        <w:rPr>
          <w:b/>
        </w:rPr>
        <w:t xml:space="preserve"> </w:t>
      </w:r>
      <w:r>
        <w:rPr>
          <w:b/>
        </w:rPr>
        <w:fldChar w:fldCharType="begin"/>
      </w:r>
      <w:r>
        <w:rPr>
          <w:b/>
        </w:rPr>
        <w:instrText xml:space="preserve"> REF _Ref79095463 \h </w:instrText>
      </w:r>
      <w:r>
        <w:rPr>
          <w:b/>
        </w:rPr>
      </w:r>
      <w:r>
        <w:rPr>
          <w:b/>
        </w:rPr>
        <w:fldChar w:fldCharType="separate"/>
      </w:r>
      <w:r>
        <w:rPr>
          <w:rFonts w:cstheme="minorHAnsi"/>
          <w:b/>
          <w:lang w:eastAsia="ko-KR"/>
        </w:rPr>
        <w:t>For RLM in RedCap, the PDCCH requirements for ratio of hypothetical PDCCH RE energy to average SSS/CSI-RS RE energy for out-of-sync and in-sync are for minimum of two antennas</w:t>
      </w:r>
      <w:r w:rsidRPr="00D34B64">
        <w:rPr>
          <w:rFonts w:cstheme="minorHAnsi"/>
          <w:b/>
          <w:lang w:eastAsia="ko-KR"/>
        </w:rPr>
        <w:t>.</w:t>
      </w:r>
      <w:r>
        <w:rPr>
          <w:b/>
        </w:rPr>
        <w:fldChar w:fldCharType="end"/>
      </w:r>
    </w:p>
    <w:p w14:paraId="4B7C1479" w14:textId="0CF368AB" w:rsidR="006B7D5D" w:rsidRDefault="006B7D5D" w:rsidP="001D32F1">
      <w:pPr>
        <w:jc w:val="both"/>
        <w:rPr>
          <w:b/>
        </w:rPr>
      </w:pPr>
      <w:r>
        <w:rPr>
          <w:b/>
        </w:rPr>
        <w:fldChar w:fldCharType="begin"/>
      </w:r>
      <w:r>
        <w:rPr>
          <w:b/>
        </w:rPr>
        <w:instrText xml:space="preserve"> REF _Ref79095476 \n \h </w:instrText>
      </w:r>
      <w:r>
        <w:rPr>
          <w:b/>
        </w:rPr>
      </w:r>
      <w:r>
        <w:rPr>
          <w:b/>
        </w:rPr>
        <w:fldChar w:fldCharType="separate"/>
      </w:r>
      <w:r>
        <w:rPr>
          <w:b/>
        </w:rPr>
        <w:t>Observation 5:</w:t>
      </w:r>
      <w:r>
        <w:rPr>
          <w:b/>
        </w:rPr>
        <w:fldChar w:fldCharType="end"/>
      </w:r>
      <w:r>
        <w:rPr>
          <w:b/>
        </w:rPr>
        <w:t xml:space="preserve"> </w:t>
      </w:r>
      <w:r>
        <w:rPr>
          <w:b/>
        </w:rPr>
        <w:fldChar w:fldCharType="begin"/>
      </w:r>
      <w:r>
        <w:rPr>
          <w:b/>
        </w:rPr>
        <w:instrText xml:space="preserve"> REF _Ref79095476 \h </w:instrText>
      </w:r>
      <w:r>
        <w:rPr>
          <w:b/>
        </w:rPr>
      </w:r>
      <w:r>
        <w:rPr>
          <w:b/>
        </w:rPr>
        <w:fldChar w:fldCharType="separate"/>
      </w:r>
      <w:r>
        <w:rPr>
          <w:rFonts w:cstheme="minorHAnsi"/>
          <w:b/>
          <w:lang w:eastAsia="ko-KR"/>
        </w:rPr>
        <w:t>In LTE RLM requirements, there is a condition for the evaluation period of HD-FDD to ensure that at least one DL subframe per radio frame is available during the evaluation period</w:t>
      </w:r>
      <w:r w:rsidRPr="00D34B64">
        <w:rPr>
          <w:rFonts w:cstheme="minorHAnsi"/>
          <w:b/>
          <w:lang w:eastAsia="ko-KR"/>
        </w:rPr>
        <w:t>.</w:t>
      </w:r>
      <w:r>
        <w:rPr>
          <w:b/>
        </w:rPr>
        <w:fldChar w:fldCharType="end"/>
      </w:r>
    </w:p>
    <w:p w14:paraId="710321E3" w14:textId="46E16BB8" w:rsidR="006B7D5D" w:rsidRPr="004B4F2B" w:rsidRDefault="006B7D5D" w:rsidP="001D32F1">
      <w:pPr>
        <w:jc w:val="both"/>
        <w:rPr>
          <w:b/>
        </w:rPr>
      </w:pPr>
      <w:r>
        <w:rPr>
          <w:b/>
        </w:rPr>
        <w:fldChar w:fldCharType="begin"/>
      </w:r>
      <w:r>
        <w:rPr>
          <w:b/>
        </w:rPr>
        <w:instrText xml:space="preserve"> REF _Ref79095495 \n \h </w:instrText>
      </w:r>
      <w:r>
        <w:rPr>
          <w:b/>
        </w:rPr>
      </w:r>
      <w:r>
        <w:rPr>
          <w:b/>
        </w:rPr>
        <w:fldChar w:fldCharType="separate"/>
      </w:r>
      <w:r>
        <w:rPr>
          <w:b/>
        </w:rPr>
        <w:t>Observation 6:</w:t>
      </w:r>
      <w:r>
        <w:rPr>
          <w:b/>
        </w:rPr>
        <w:fldChar w:fldCharType="end"/>
      </w:r>
      <w:r>
        <w:rPr>
          <w:b/>
        </w:rPr>
        <w:t xml:space="preserve"> </w:t>
      </w:r>
      <w:r>
        <w:rPr>
          <w:b/>
        </w:rPr>
        <w:fldChar w:fldCharType="begin"/>
      </w:r>
      <w:r>
        <w:rPr>
          <w:b/>
        </w:rPr>
        <w:instrText xml:space="preserve"> REF _Ref79095495 \h </w:instrText>
      </w:r>
      <w:r>
        <w:rPr>
          <w:b/>
        </w:rPr>
      </w:r>
      <w:r>
        <w:rPr>
          <w:b/>
        </w:rPr>
        <w:fldChar w:fldCharType="separate"/>
      </w:r>
      <w:r>
        <w:rPr>
          <w:rFonts w:cstheme="minorHAnsi"/>
          <w:b/>
          <w:lang w:eastAsia="ko-KR"/>
        </w:rPr>
        <w:t>For the evaluation period of LTE Cat-M RLM requirements the lower bound was doubled compared to the evaluation period of the general RLM requirements in LTE</w:t>
      </w:r>
      <w:r w:rsidRPr="00D34B64">
        <w:rPr>
          <w:rFonts w:cstheme="minorHAnsi"/>
          <w:b/>
          <w:lang w:eastAsia="ko-KR"/>
        </w:rPr>
        <w:t>.</w:t>
      </w:r>
      <w:r>
        <w:rPr>
          <w:b/>
        </w:rPr>
        <w:fldChar w:fldCharType="end"/>
      </w:r>
    </w:p>
    <w:p w14:paraId="08413857" w14:textId="77777777" w:rsidR="00B6624B" w:rsidRDefault="00B6624B" w:rsidP="00BB3B06">
      <w:pPr>
        <w:jc w:val="both"/>
      </w:pPr>
      <w:r>
        <w:t xml:space="preserve">Also, we have the following proposals: </w:t>
      </w:r>
    </w:p>
    <w:p w14:paraId="491B2378" w14:textId="58E6CB19" w:rsidR="009167EC" w:rsidRDefault="009167EC" w:rsidP="001D32F1">
      <w:pPr>
        <w:jc w:val="both"/>
        <w:rPr>
          <w:b/>
        </w:rPr>
      </w:pPr>
      <w:r w:rsidRPr="009167EC">
        <w:rPr>
          <w:b/>
        </w:rPr>
        <w:fldChar w:fldCharType="begin"/>
      </w:r>
      <w:r w:rsidRPr="009167EC">
        <w:rPr>
          <w:b/>
        </w:rPr>
        <w:instrText xml:space="preserve"> REF _Ref78920219 \r \h </w:instrText>
      </w:r>
      <w:r>
        <w:rPr>
          <w:b/>
        </w:rPr>
        <w:instrText xml:space="preserve"> \* MERGEFORMAT </w:instrText>
      </w:r>
      <w:r w:rsidRPr="009167EC">
        <w:rPr>
          <w:b/>
        </w:rPr>
      </w:r>
      <w:r w:rsidRPr="009167EC">
        <w:rPr>
          <w:b/>
        </w:rPr>
        <w:fldChar w:fldCharType="separate"/>
      </w:r>
      <w:r w:rsidR="00BC0FDE">
        <w:rPr>
          <w:b/>
        </w:rPr>
        <w:t>Proposal 1:</w:t>
      </w:r>
      <w:r w:rsidRPr="009167EC">
        <w:rPr>
          <w:b/>
        </w:rPr>
        <w:fldChar w:fldCharType="end"/>
      </w:r>
      <w:r w:rsidRPr="009167EC">
        <w:rPr>
          <w:b/>
        </w:rPr>
        <w:t xml:space="preserve"> </w:t>
      </w:r>
      <w:r w:rsidR="006B7D5D">
        <w:rPr>
          <w:b/>
        </w:rPr>
        <w:fldChar w:fldCharType="begin"/>
      </w:r>
      <w:r w:rsidR="006B7D5D">
        <w:rPr>
          <w:b/>
        </w:rPr>
        <w:instrText xml:space="preserve"> REF _Ref78920219 \h </w:instrText>
      </w:r>
      <w:r w:rsidR="006B7D5D">
        <w:rPr>
          <w:b/>
        </w:rPr>
      </w:r>
      <w:r w:rsidR="006B7D5D">
        <w:rPr>
          <w:b/>
        </w:rPr>
        <w:fldChar w:fldCharType="separate"/>
      </w:r>
      <w:r w:rsidR="006B7D5D">
        <w:rPr>
          <w:rFonts w:cstheme="minorHAnsi"/>
          <w:b/>
          <w:lang w:eastAsia="ko-KR"/>
        </w:rPr>
        <w:t>Support excluding the 60 KHz SCS for the bandwidth parameters for CSI-RS based RLM to accommodate the reduced maximum bandwidth in RedCap for FR1.</w:t>
      </w:r>
      <w:r w:rsidR="006B7D5D">
        <w:rPr>
          <w:b/>
        </w:rPr>
        <w:fldChar w:fldCharType="end"/>
      </w:r>
    </w:p>
    <w:p w14:paraId="290A69E8" w14:textId="3B5896BA" w:rsidR="006B7D5D" w:rsidRDefault="006B7D5D" w:rsidP="001D32F1">
      <w:pPr>
        <w:jc w:val="both"/>
        <w:rPr>
          <w:b/>
        </w:rPr>
      </w:pPr>
      <w:r>
        <w:rPr>
          <w:b/>
        </w:rPr>
        <w:fldChar w:fldCharType="begin"/>
      </w:r>
      <w:r>
        <w:rPr>
          <w:b/>
        </w:rPr>
        <w:instrText xml:space="preserve"> REF _Ref79095613 \n \h </w:instrText>
      </w:r>
      <w:r>
        <w:rPr>
          <w:b/>
        </w:rPr>
      </w:r>
      <w:r>
        <w:rPr>
          <w:b/>
        </w:rPr>
        <w:fldChar w:fldCharType="separate"/>
      </w:r>
      <w:r>
        <w:rPr>
          <w:b/>
        </w:rPr>
        <w:t>Proposal 2:</w:t>
      </w:r>
      <w:r>
        <w:rPr>
          <w:b/>
        </w:rPr>
        <w:fldChar w:fldCharType="end"/>
      </w:r>
      <w:r>
        <w:rPr>
          <w:b/>
        </w:rPr>
        <w:t xml:space="preserve"> </w:t>
      </w:r>
      <w:r>
        <w:rPr>
          <w:b/>
        </w:rPr>
        <w:fldChar w:fldCharType="begin"/>
      </w:r>
      <w:r>
        <w:rPr>
          <w:b/>
        </w:rPr>
        <w:instrText xml:space="preserve"> REF _Ref79095613 \h </w:instrText>
      </w:r>
      <w:r>
        <w:rPr>
          <w:b/>
        </w:rPr>
      </w:r>
      <w:r>
        <w:rPr>
          <w:b/>
        </w:rPr>
        <w:fldChar w:fldCharType="separate"/>
      </w:r>
      <w:r>
        <w:rPr>
          <w:rFonts w:cstheme="minorHAnsi"/>
          <w:b/>
          <w:lang w:eastAsia="ko-KR"/>
        </w:rPr>
        <w:t xml:space="preserve">Support modification on PDCCH transmission parameters for RLM requirements with the single antenna port in RedCap devices, including the ratio of hypothetical PDCCH RE energy to average SSS/CSI-RS RE energy for out-of-sync (OOS) and in-sync (IS) with single antenna port to be </w:t>
      </w:r>
      <w:r w:rsidRPr="00FB7486">
        <w:rPr>
          <w:rFonts w:cstheme="minorHAnsi"/>
          <w:b/>
          <w:color w:val="000000" w:themeColor="text1"/>
          <w:lang w:eastAsia="ko-KR"/>
        </w:rPr>
        <w:t xml:space="preserve">with </w:t>
      </w:r>
      <w:r>
        <w:rPr>
          <w:rFonts w:cstheme="minorHAnsi"/>
          <w:b/>
          <w:color w:val="000000" w:themeColor="text1"/>
          <w:lang w:eastAsia="ko-KR"/>
        </w:rPr>
        <w:t>(</w:t>
      </w:r>
      <w:r w:rsidRPr="00FB7486">
        <w:rPr>
          <w:rFonts w:cstheme="minorHAnsi"/>
          <w:b/>
          <w:color w:val="000000" w:themeColor="text1"/>
          <w:lang w:eastAsia="ko-KR"/>
        </w:rPr>
        <w:t>3</w:t>
      </w:r>
      <w:r>
        <w:rPr>
          <w:rFonts w:cstheme="minorHAnsi"/>
          <w:b/>
          <w:color w:val="000000" w:themeColor="text1"/>
          <w:lang w:eastAsia="ko-KR"/>
        </w:rPr>
        <w:t>)</w:t>
      </w:r>
      <w:r w:rsidRPr="00FB7486">
        <w:rPr>
          <w:rFonts w:cstheme="minorHAnsi"/>
          <w:b/>
          <w:color w:val="000000" w:themeColor="text1"/>
          <w:lang w:eastAsia="ko-KR"/>
        </w:rPr>
        <w:t xml:space="preserve"> </w:t>
      </w:r>
      <w:r>
        <w:rPr>
          <w:rFonts w:cstheme="minorHAnsi"/>
          <w:b/>
          <w:lang w:eastAsia="ko-KR"/>
        </w:rPr>
        <w:t>dB higher compared to the existing two antenna requirements.</w:t>
      </w:r>
      <w:r>
        <w:rPr>
          <w:b/>
        </w:rPr>
        <w:fldChar w:fldCharType="end"/>
      </w:r>
    </w:p>
    <w:p w14:paraId="509B226E" w14:textId="4240DF6F" w:rsidR="006B7D5D" w:rsidRDefault="006B7D5D" w:rsidP="001D32F1">
      <w:pPr>
        <w:jc w:val="both"/>
        <w:rPr>
          <w:b/>
        </w:rPr>
      </w:pPr>
      <w:r>
        <w:rPr>
          <w:b/>
        </w:rPr>
        <w:fldChar w:fldCharType="begin"/>
      </w:r>
      <w:r>
        <w:rPr>
          <w:b/>
        </w:rPr>
        <w:instrText xml:space="preserve"> REF _Ref79095628 \w \h </w:instrText>
      </w:r>
      <w:r>
        <w:rPr>
          <w:b/>
        </w:rPr>
      </w:r>
      <w:r>
        <w:rPr>
          <w:b/>
        </w:rPr>
        <w:fldChar w:fldCharType="separate"/>
      </w:r>
      <w:r>
        <w:rPr>
          <w:b/>
        </w:rPr>
        <w:t>Proposal 3:</w:t>
      </w:r>
      <w:r>
        <w:rPr>
          <w:b/>
        </w:rPr>
        <w:fldChar w:fldCharType="end"/>
      </w:r>
      <w:r>
        <w:rPr>
          <w:b/>
        </w:rPr>
        <w:t xml:space="preserve"> </w:t>
      </w:r>
      <w:r>
        <w:rPr>
          <w:b/>
        </w:rPr>
        <w:fldChar w:fldCharType="begin"/>
      </w:r>
      <w:r>
        <w:rPr>
          <w:b/>
        </w:rPr>
        <w:instrText xml:space="preserve"> REF _Ref79095628 \h </w:instrText>
      </w:r>
      <w:r>
        <w:rPr>
          <w:b/>
        </w:rPr>
      </w:r>
      <w:r>
        <w:rPr>
          <w:b/>
        </w:rPr>
        <w:fldChar w:fldCharType="separate"/>
      </w:r>
      <w:r>
        <w:rPr>
          <w:rFonts w:cstheme="minorHAnsi"/>
          <w:b/>
          <w:lang w:eastAsia="ko-KR"/>
        </w:rPr>
        <w:t xml:space="preserve">Support adding the following condition for the evaluation period of 5G NR RLM requirement for HD-FDD: </w:t>
      </w:r>
      <w:r w:rsidRPr="004A4416">
        <w:rPr>
          <w:rFonts w:cstheme="minorHAnsi"/>
          <w:b/>
          <w:lang w:eastAsia="ko-KR"/>
        </w:rPr>
        <w:t>At least 1 RLM-RS must fall with DL occasion within an indication period. The UE determines the indication period as the maximum between the shortest periodicity for radio link monitoring resources and 10 msec</w:t>
      </w:r>
      <w:r>
        <w:rPr>
          <w:rFonts w:cstheme="minorHAnsi"/>
          <w:b/>
          <w:lang w:eastAsia="ko-KR"/>
        </w:rPr>
        <w:t>.</w:t>
      </w:r>
      <w:r>
        <w:rPr>
          <w:b/>
        </w:rPr>
        <w:fldChar w:fldCharType="end"/>
      </w:r>
    </w:p>
    <w:p w14:paraId="4DC87605" w14:textId="7C8F71B6" w:rsidR="006B7D5D" w:rsidRDefault="006B7D5D" w:rsidP="001D32F1">
      <w:pPr>
        <w:jc w:val="both"/>
        <w:rPr>
          <w:b/>
        </w:rPr>
      </w:pPr>
      <w:r>
        <w:rPr>
          <w:b/>
        </w:rPr>
        <w:fldChar w:fldCharType="begin"/>
      </w:r>
      <w:r>
        <w:rPr>
          <w:b/>
        </w:rPr>
        <w:instrText xml:space="preserve"> REF _Ref79095641 \w \h </w:instrText>
      </w:r>
      <w:r>
        <w:rPr>
          <w:b/>
        </w:rPr>
      </w:r>
      <w:r>
        <w:rPr>
          <w:b/>
        </w:rPr>
        <w:fldChar w:fldCharType="separate"/>
      </w:r>
      <w:r>
        <w:rPr>
          <w:b/>
        </w:rPr>
        <w:t>Proposal 4:</w:t>
      </w:r>
      <w:r>
        <w:rPr>
          <w:b/>
        </w:rPr>
        <w:fldChar w:fldCharType="end"/>
      </w:r>
      <w:r>
        <w:rPr>
          <w:b/>
        </w:rPr>
        <w:t xml:space="preserve"> </w:t>
      </w:r>
      <w:r>
        <w:rPr>
          <w:b/>
        </w:rPr>
        <w:fldChar w:fldCharType="begin"/>
      </w:r>
      <w:r>
        <w:rPr>
          <w:b/>
        </w:rPr>
        <w:instrText xml:space="preserve"> REF _Ref79095641 \h </w:instrText>
      </w:r>
      <w:r>
        <w:rPr>
          <w:b/>
        </w:rPr>
      </w:r>
      <w:r>
        <w:rPr>
          <w:b/>
        </w:rPr>
        <w:fldChar w:fldCharType="separate"/>
      </w:r>
      <w:r>
        <w:rPr>
          <w:rFonts w:cstheme="minorHAnsi"/>
          <w:b/>
          <w:lang w:eastAsia="ko-KR"/>
        </w:rPr>
        <w:t>Support extending the lower bound of the evaluation period of 5G NR RedCap RLM requirement by two compared to the existing general 5G NR RLM requirements.</w:t>
      </w:r>
      <w:r>
        <w:rPr>
          <w:b/>
        </w:rPr>
        <w:fldChar w:fldCharType="end"/>
      </w:r>
    </w:p>
    <w:p w14:paraId="260A4DA0" w14:textId="73A102F0" w:rsidR="006B7D5D" w:rsidRPr="009167EC" w:rsidRDefault="006B7D5D" w:rsidP="001D32F1">
      <w:pPr>
        <w:jc w:val="both"/>
        <w:rPr>
          <w:b/>
        </w:rPr>
      </w:pPr>
      <w:r>
        <w:rPr>
          <w:b/>
        </w:rPr>
        <w:fldChar w:fldCharType="begin"/>
      </w:r>
      <w:r>
        <w:rPr>
          <w:b/>
        </w:rPr>
        <w:instrText xml:space="preserve"> REF _Ref85817851 \n \h </w:instrText>
      </w:r>
      <w:r>
        <w:rPr>
          <w:b/>
        </w:rPr>
      </w:r>
      <w:r>
        <w:rPr>
          <w:b/>
        </w:rPr>
        <w:fldChar w:fldCharType="separate"/>
      </w:r>
      <w:r>
        <w:rPr>
          <w:b/>
        </w:rPr>
        <w:t>Proposal 5:</w:t>
      </w:r>
      <w:r>
        <w:rPr>
          <w:b/>
        </w:rPr>
        <w:fldChar w:fldCharType="end"/>
      </w:r>
      <w:r>
        <w:rPr>
          <w:b/>
        </w:rPr>
        <w:t xml:space="preserve"> </w:t>
      </w:r>
      <w:r>
        <w:rPr>
          <w:b/>
        </w:rPr>
        <w:fldChar w:fldCharType="begin"/>
      </w:r>
      <w:r>
        <w:rPr>
          <w:b/>
        </w:rPr>
        <w:instrText xml:space="preserve"> REF _Ref85817851 \h </w:instrText>
      </w:r>
      <w:r>
        <w:rPr>
          <w:b/>
        </w:rPr>
      </w:r>
      <w:r>
        <w:rPr>
          <w:b/>
        </w:rPr>
        <w:fldChar w:fldCharType="separate"/>
      </w:r>
      <w:r>
        <w:rPr>
          <w:rFonts w:cstheme="minorHAnsi"/>
          <w:b/>
          <w:lang w:eastAsia="ko-KR"/>
        </w:rPr>
        <w:t>Support reusing the agreements from RLM that have the same impact in BFD, such as hypothetical transmission parameters and CSI-RS based RLM for 60 KHz.</w:t>
      </w:r>
      <w:r>
        <w:rPr>
          <w:b/>
        </w:rPr>
        <w:fldChar w:fldCharType="end"/>
      </w:r>
    </w:p>
    <w:p w14:paraId="312C7F79"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1323065F" w14:textId="77777777" w:rsidR="000270CF" w:rsidRPr="000530F3" w:rsidRDefault="00135EEB" w:rsidP="00135EEB">
      <w:pPr>
        <w:pStyle w:val="ListParagraph"/>
        <w:numPr>
          <w:ilvl w:val="0"/>
          <w:numId w:val="15"/>
        </w:numPr>
        <w:jc w:val="both"/>
        <w:rPr>
          <w:rFonts w:cstheme="minorHAnsi"/>
          <w:color w:val="000000"/>
        </w:rPr>
      </w:pPr>
      <w:bookmarkStart w:id="14" w:name="_Ref71639227"/>
      <w:r>
        <w:rPr>
          <w:rFonts w:cstheme="minorHAnsi"/>
        </w:rPr>
        <w:t>R</w:t>
      </w:r>
      <w:bookmarkEnd w:id="14"/>
      <w:r w:rsidR="00D32C5A">
        <w:rPr>
          <w:rFonts w:cstheme="minorHAnsi"/>
        </w:rPr>
        <w:t>P</w:t>
      </w:r>
      <w:r w:rsidR="00D32C5A" w:rsidRPr="00D34B64">
        <w:rPr>
          <w:rFonts w:cstheme="minorHAnsi"/>
        </w:rPr>
        <w:t>-211574, “Revised WID on support of reduced capability NR devices</w:t>
      </w:r>
      <w:r w:rsidR="00D32C5A">
        <w:rPr>
          <w:rFonts w:cstheme="minorHAnsi"/>
        </w:rPr>
        <w:t>”.</w:t>
      </w:r>
    </w:p>
    <w:p w14:paraId="41B833F1" w14:textId="77777777" w:rsidR="00E720A7" w:rsidRPr="0060248E" w:rsidRDefault="0060248E" w:rsidP="00E720A7">
      <w:pPr>
        <w:pStyle w:val="ListParagraph"/>
        <w:numPr>
          <w:ilvl w:val="0"/>
          <w:numId w:val="15"/>
        </w:numPr>
        <w:jc w:val="both"/>
        <w:rPr>
          <w:rFonts w:cstheme="minorHAnsi"/>
          <w:color w:val="000000"/>
        </w:rPr>
      </w:pPr>
      <w:bookmarkStart w:id="15" w:name="_Ref78982761"/>
      <w:r>
        <w:rPr>
          <w:rFonts w:cstheme="minorHAnsi"/>
        </w:rPr>
        <w:t xml:space="preserve">3GPP </w:t>
      </w:r>
      <w:r w:rsidRPr="00D34B64">
        <w:rPr>
          <w:rFonts w:cstheme="minorHAnsi"/>
        </w:rPr>
        <w:t>TS 38.133, “NR; Requirements for support of radio resource management (Release 17)”, V17.2.0</w:t>
      </w:r>
      <w:r w:rsidR="00E720A7">
        <w:rPr>
          <w:rFonts w:cstheme="minorHAnsi"/>
        </w:rPr>
        <w:t>.</w:t>
      </w:r>
      <w:bookmarkEnd w:id="15"/>
    </w:p>
    <w:p w14:paraId="52AD7EB0" w14:textId="77777777" w:rsidR="0060248E" w:rsidRPr="001F50EF" w:rsidRDefault="0060248E" w:rsidP="00E720A7">
      <w:pPr>
        <w:pStyle w:val="ListParagraph"/>
        <w:numPr>
          <w:ilvl w:val="0"/>
          <w:numId w:val="15"/>
        </w:numPr>
        <w:jc w:val="both"/>
        <w:rPr>
          <w:rFonts w:cstheme="minorHAnsi"/>
          <w:color w:val="000000"/>
        </w:rPr>
      </w:pPr>
      <w:bookmarkStart w:id="16" w:name="_Ref79087385"/>
      <w:r>
        <w:rPr>
          <w:rFonts w:cstheme="minorHAnsi"/>
          <w:color w:val="000000"/>
        </w:rPr>
        <w:t xml:space="preserve">3GPP </w:t>
      </w:r>
      <w:r w:rsidRPr="00D34B64">
        <w:rPr>
          <w:rFonts w:cstheme="minorHAnsi"/>
        </w:rPr>
        <w:t>TS 36.133, “(E-UTRA); Requirements for support of radio resource management (Rel-16)”, V16.9.0</w:t>
      </w:r>
      <w:r>
        <w:rPr>
          <w:rFonts w:cstheme="minorHAnsi"/>
        </w:rPr>
        <w:t>.</w:t>
      </w:r>
      <w:bookmarkEnd w:id="16"/>
    </w:p>
    <w:p w14:paraId="64E2137B" w14:textId="77777777" w:rsidR="001F50EF" w:rsidRPr="00453710" w:rsidRDefault="001F50EF" w:rsidP="00926A65">
      <w:pPr>
        <w:pStyle w:val="ListParagraph"/>
        <w:numPr>
          <w:ilvl w:val="0"/>
          <w:numId w:val="15"/>
        </w:numPr>
        <w:jc w:val="both"/>
        <w:rPr>
          <w:rFonts w:cstheme="minorHAnsi"/>
          <w:color w:val="000000"/>
        </w:rPr>
      </w:pPr>
      <w:bookmarkStart w:id="17" w:name="_Ref79087981"/>
      <w:r w:rsidRPr="00453710">
        <w:rPr>
          <w:rFonts w:cstheme="minorHAnsi"/>
        </w:rPr>
        <w:t>3GPP TS 38.213, “NR; Physical layer procedures for control</w:t>
      </w:r>
      <w:r w:rsidR="00453710">
        <w:rPr>
          <w:rFonts w:cstheme="minorHAnsi"/>
        </w:rPr>
        <w:t xml:space="preserve"> </w:t>
      </w:r>
      <w:r w:rsidRPr="00453710">
        <w:rPr>
          <w:rFonts w:cstheme="minorHAnsi"/>
        </w:rPr>
        <w:t>(Release 16)” V16.1.0.</w:t>
      </w:r>
      <w:bookmarkEnd w:id="17"/>
    </w:p>
    <w:sectPr w:rsidR="001F50EF" w:rsidRPr="0045371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BB3CD" w14:textId="77777777" w:rsidR="004F20F0" w:rsidRDefault="004F20F0">
      <w:r>
        <w:separator/>
      </w:r>
    </w:p>
  </w:endnote>
  <w:endnote w:type="continuationSeparator" w:id="0">
    <w:p w14:paraId="3B09D9E8" w14:textId="77777777" w:rsidR="004F20F0" w:rsidRDefault="004F2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94335" w14:textId="77777777" w:rsidR="004F20F0" w:rsidRDefault="004F20F0">
      <w:r>
        <w:separator/>
      </w:r>
    </w:p>
  </w:footnote>
  <w:footnote w:type="continuationSeparator" w:id="0">
    <w:p w14:paraId="0FB6FA40" w14:textId="77777777" w:rsidR="004F20F0" w:rsidRDefault="004F20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3">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3"/>
  </w:num>
  <w:num w:numId="2">
    <w:abstractNumId w:val="14"/>
  </w:num>
  <w:num w:numId="3">
    <w:abstractNumId w:val="3"/>
  </w:num>
  <w:num w:numId="4">
    <w:abstractNumId w:val="25"/>
  </w:num>
  <w:num w:numId="5">
    <w:abstractNumId w:val="5"/>
  </w:num>
  <w:num w:numId="6">
    <w:abstractNumId w:val="10"/>
  </w:num>
  <w:num w:numId="7">
    <w:abstractNumId w:val="6"/>
  </w:num>
  <w:num w:numId="8">
    <w:abstractNumId w:val="7"/>
  </w:num>
  <w:num w:numId="9">
    <w:abstractNumId w:val="11"/>
  </w:num>
  <w:num w:numId="10">
    <w:abstractNumId w:val="20"/>
  </w:num>
  <w:num w:numId="11">
    <w:abstractNumId w:val="22"/>
  </w:num>
  <w:num w:numId="12">
    <w:abstractNumId w:val="15"/>
  </w:num>
  <w:num w:numId="13">
    <w:abstractNumId w:val="17"/>
  </w:num>
  <w:num w:numId="14">
    <w:abstractNumId w:val="21"/>
  </w:num>
  <w:num w:numId="15">
    <w:abstractNumId w:val="19"/>
  </w:num>
  <w:num w:numId="16">
    <w:abstractNumId w:val="13"/>
  </w:num>
  <w:num w:numId="17">
    <w:abstractNumId w:val="18"/>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0"/>
  </w:num>
  <w:num w:numId="24">
    <w:abstractNumId w:val="16"/>
  </w:num>
  <w:num w:numId="25">
    <w:abstractNumId w:val="2"/>
  </w:num>
  <w:num w:numId="26">
    <w:abstractNumId w:val="26"/>
  </w:num>
  <w:num w:numId="27">
    <w:abstractNumId w:val="8"/>
  </w:num>
  <w:num w:numId="2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322"/>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D5D"/>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B7D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7D5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C2144-F968-4849-85D6-26EDBEFC2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1692</Words>
  <Characters>9647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2021-10-22T16:58:00Z</dcterms:created>
  <dcterms:modified xsi:type="dcterms:W3CDTF">2021-10-22T16:58:00Z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